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0F2" w:rsidRDefault="000F30F2" w:rsidP="000E212A">
      <w:pPr>
        <w:spacing w:line="200" w:lineRule="exact"/>
        <w:ind w:left="-180"/>
        <w:rPr>
          <w:sz w:val="24"/>
          <w:szCs w:val="24"/>
        </w:rPr>
      </w:pPr>
      <w:bookmarkStart w:id="0" w:name="page1"/>
      <w:bookmarkEnd w:id="0"/>
    </w:p>
    <w:p w:rsidR="000F30F2" w:rsidRDefault="000F30F2">
      <w:pPr>
        <w:spacing w:line="200" w:lineRule="exact"/>
        <w:rPr>
          <w:sz w:val="24"/>
          <w:szCs w:val="24"/>
        </w:rPr>
      </w:pPr>
    </w:p>
    <w:p w:rsidR="000F30F2" w:rsidRDefault="000F30F2">
      <w:pPr>
        <w:spacing w:line="270" w:lineRule="exact"/>
        <w:rPr>
          <w:sz w:val="24"/>
          <w:szCs w:val="24"/>
        </w:rPr>
      </w:pPr>
    </w:p>
    <w:p w:rsidR="000E212A" w:rsidRPr="00035C4C" w:rsidRDefault="005A2A34" w:rsidP="000E212A">
      <w:pPr>
        <w:spacing w:before="85"/>
        <w:jc w:val="center"/>
        <w:rPr>
          <w:b/>
          <w:sz w:val="52"/>
        </w:rPr>
      </w:pPr>
      <w:r>
        <w:rPr>
          <w:b/>
          <w:sz w:val="52"/>
        </w:rPr>
        <w:t>SHIFA T</w:t>
      </w:r>
      <w:r w:rsidR="000E212A" w:rsidRPr="00035C4C">
        <w:rPr>
          <w:b/>
          <w:sz w:val="52"/>
        </w:rPr>
        <w:t>AMEER E MILLAT UNIVERSITY</w:t>
      </w:r>
    </w:p>
    <w:p w:rsidR="000E212A" w:rsidRPr="00035C4C" w:rsidRDefault="000E212A" w:rsidP="000E212A">
      <w:pPr>
        <w:spacing w:before="85"/>
        <w:jc w:val="center"/>
        <w:rPr>
          <w:b/>
          <w:sz w:val="52"/>
        </w:rPr>
      </w:pPr>
      <w:r w:rsidRPr="00035C4C">
        <w:rPr>
          <w:b/>
          <w:sz w:val="52"/>
        </w:rPr>
        <w:t>ISLAMABAD</w:t>
      </w:r>
    </w:p>
    <w:p w:rsidR="000E212A" w:rsidRDefault="000E212A" w:rsidP="000E212A">
      <w:pPr>
        <w:pStyle w:val="BodyText"/>
        <w:jc w:val="center"/>
        <w:rPr>
          <w:b/>
          <w:sz w:val="20"/>
        </w:rPr>
      </w:pPr>
    </w:p>
    <w:p w:rsidR="000E212A" w:rsidRDefault="000E212A" w:rsidP="000E212A">
      <w:pPr>
        <w:pStyle w:val="BodyText"/>
        <w:rPr>
          <w:b/>
          <w:sz w:val="20"/>
        </w:rPr>
      </w:pPr>
    </w:p>
    <w:p w:rsidR="000E212A" w:rsidRDefault="000E212A" w:rsidP="000E212A">
      <w:pPr>
        <w:pStyle w:val="BodyText"/>
        <w:rPr>
          <w:b/>
          <w:sz w:val="20"/>
        </w:rPr>
      </w:pPr>
    </w:p>
    <w:p w:rsidR="000E212A" w:rsidRDefault="000E212A" w:rsidP="000E212A">
      <w:pPr>
        <w:pStyle w:val="BodyText"/>
        <w:spacing w:before="1"/>
        <w:rPr>
          <w:b/>
          <w:sz w:val="29"/>
        </w:rPr>
      </w:pPr>
      <w:r>
        <w:rPr>
          <w:noProof/>
        </w:rPr>
        <w:drawing>
          <wp:inline distT="0" distB="0" distL="0" distR="0">
            <wp:extent cx="5657850" cy="5781675"/>
            <wp:effectExtent l="19050" t="0" r="0" b="0"/>
            <wp:docPr id="3"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srcRect/>
                    <a:stretch>
                      <a:fillRect/>
                    </a:stretch>
                  </pic:blipFill>
                  <pic:spPr bwMode="auto">
                    <a:xfrm>
                      <a:off x="0" y="0"/>
                      <a:ext cx="5657850" cy="5781675"/>
                    </a:xfrm>
                    <a:prstGeom prst="rect">
                      <a:avLst/>
                    </a:prstGeom>
                    <a:noFill/>
                    <a:ln w="9525">
                      <a:noFill/>
                      <a:miter lim="800000"/>
                      <a:headEnd/>
                      <a:tailEnd/>
                    </a:ln>
                  </pic:spPr>
                </pic:pic>
              </a:graphicData>
            </a:graphic>
          </wp:inline>
        </w:drawing>
      </w:r>
    </w:p>
    <w:p w:rsidR="000E212A" w:rsidRDefault="000E212A" w:rsidP="000E212A">
      <w:pPr>
        <w:pStyle w:val="BodyText"/>
        <w:rPr>
          <w:b/>
          <w:sz w:val="40"/>
        </w:rPr>
      </w:pPr>
    </w:p>
    <w:p w:rsidR="000E212A" w:rsidRDefault="000E212A" w:rsidP="000E212A">
      <w:pPr>
        <w:pStyle w:val="BodyText"/>
        <w:rPr>
          <w:b/>
          <w:sz w:val="40"/>
        </w:rPr>
      </w:pPr>
    </w:p>
    <w:p w:rsidR="000E212A" w:rsidRDefault="000E212A" w:rsidP="000E212A">
      <w:pPr>
        <w:pStyle w:val="BodyText"/>
        <w:rPr>
          <w:b/>
          <w:sz w:val="40"/>
        </w:rPr>
      </w:pPr>
    </w:p>
    <w:p w:rsidR="000E212A" w:rsidRDefault="000E212A" w:rsidP="000E212A">
      <w:pPr>
        <w:pStyle w:val="BodyText"/>
        <w:rPr>
          <w:b/>
          <w:sz w:val="40"/>
        </w:rPr>
      </w:pPr>
    </w:p>
    <w:p w:rsidR="000E212A" w:rsidRDefault="000E212A" w:rsidP="000E212A">
      <w:pPr>
        <w:pStyle w:val="BodyText"/>
        <w:rPr>
          <w:b/>
          <w:sz w:val="40"/>
        </w:rPr>
      </w:pPr>
    </w:p>
    <w:p w:rsidR="000E212A" w:rsidRDefault="000E212A" w:rsidP="000E212A">
      <w:pPr>
        <w:pStyle w:val="BodyText"/>
        <w:rPr>
          <w:b/>
          <w:sz w:val="40"/>
        </w:rPr>
      </w:pPr>
    </w:p>
    <w:p w:rsidR="000E212A" w:rsidRDefault="000E212A" w:rsidP="000E212A">
      <w:pPr>
        <w:pStyle w:val="BodyText"/>
        <w:rPr>
          <w:b/>
          <w:sz w:val="40"/>
        </w:rPr>
      </w:pPr>
    </w:p>
    <w:p w:rsidR="000E212A" w:rsidRDefault="000E212A" w:rsidP="000E212A">
      <w:pPr>
        <w:pStyle w:val="BodyText"/>
        <w:rPr>
          <w:b/>
          <w:sz w:val="40"/>
        </w:rPr>
      </w:pPr>
    </w:p>
    <w:p w:rsidR="000E212A" w:rsidRDefault="000E212A" w:rsidP="000E212A">
      <w:pPr>
        <w:pStyle w:val="BodyText"/>
        <w:spacing w:before="9"/>
        <w:rPr>
          <w:b/>
          <w:sz w:val="41"/>
        </w:rPr>
      </w:pPr>
    </w:p>
    <w:p w:rsidR="00EE7AD7" w:rsidRDefault="002656A3" w:rsidP="00EE7AD7">
      <w:pPr>
        <w:ind w:right="-59"/>
        <w:jc w:val="center"/>
        <w:rPr>
          <w:sz w:val="96"/>
        </w:rPr>
      </w:pPr>
      <w:r>
        <w:rPr>
          <w:sz w:val="96"/>
        </w:rPr>
        <w:t>DENTAL OPERATING</w:t>
      </w:r>
    </w:p>
    <w:p w:rsidR="000E212A" w:rsidRPr="000E212A" w:rsidRDefault="002656A3" w:rsidP="00EE7AD7">
      <w:pPr>
        <w:ind w:right="-59"/>
        <w:jc w:val="center"/>
        <w:rPr>
          <w:sz w:val="96"/>
        </w:rPr>
      </w:pPr>
      <w:r>
        <w:rPr>
          <w:sz w:val="96"/>
        </w:rPr>
        <w:t>MICROSCOPE AND INHALATION SEDATION SYSTEM</w:t>
      </w:r>
      <w:r w:rsidR="00EE7AD7">
        <w:rPr>
          <w:sz w:val="96"/>
        </w:rPr>
        <w:t xml:space="preserve"> TENDER</w:t>
      </w:r>
      <w:r w:rsidR="000E212A" w:rsidRPr="000E212A">
        <w:rPr>
          <w:sz w:val="96"/>
        </w:rPr>
        <w:t xml:space="preserve"> DOCUMENTS </w:t>
      </w:r>
    </w:p>
    <w:p w:rsidR="000F30F2" w:rsidRDefault="000F30F2">
      <w:pPr>
        <w:sectPr w:rsidR="000F30F2" w:rsidSect="0029259F">
          <w:headerReference w:type="default" r:id="rId9"/>
          <w:pgSz w:w="11900" w:h="16840"/>
          <w:pgMar w:top="1440" w:right="1428" w:bottom="438" w:left="1440" w:header="360" w:footer="0" w:gutter="0"/>
          <w:cols w:space="720" w:equalWidth="0">
            <w:col w:w="9040"/>
          </w:cols>
        </w:sectPr>
      </w:pPr>
    </w:p>
    <w:p w:rsidR="000E212A" w:rsidRDefault="000E212A" w:rsidP="000E212A">
      <w:pPr>
        <w:spacing w:line="274" w:lineRule="exact"/>
        <w:ind w:left="2160"/>
        <w:rPr>
          <w:b/>
          <w:i/>
          <w:sz w:val="24"/>
        </w:rPr>
      </w:pPr>
      <w:bookmarkStart w:id="1" w:name="page2"/>
      <w:bookmarkEnd w:id="1"/>
      <w:r w:rsidRPr="003B2DCF">
        <w:rPr>
          <w:b/>
          <w:i/>
          <w:sz w:val="24"/>
        </w:rPr>
        <w:lastRenderedPageBreak/>
        <w:t xml:space="preserve">    </w:t>
      </w:r>
      <w:r w:rsidR="0029259F">
        <w:rPr>
          <w:b/>
          <w:i/>
          <w:sz w:val="24"/>
        </w:rPr>
        <w:t xml:space="preserve"> </w:t>
      </w:r>
      <w:r>
        <w:rPr>
          <w:b/>
          <w:i/>
          <w:sz w:val="24"/>
          <w:u w:val="thick"/>
        </w:rPr>
        <w:t>OFFICE OF THE PROCUREMENT COORDINATOR</w:t>
      </w:r>
    </w:p>
    <w:p w:rsidR="000E212A" w:rsidRDefault="000E212A" w:rsidP="000E212A">
      <w:pPr>
        <w:spacing w:line="274" w:lineRule="exact"/>
        <w:ind w:left="2160"/>
        <w:rPr>
          <w:i/>
          <w:sz w:val="24"/>
        </w:rPr>
      </w:pPr>
      <w:r>
        <w:rPr>
          <w:i/>
          <w:sz w:val="24"/>
        </w:rPr>
        <w:t xml:space="preserve">     Phone No. 051-8463395-4292</w:t>
      </w:r>
    </w:p>
    <w:p w:rsidR="000F30F2" w:rsidRDefault="000F30F2">
      <w:pPr>
        <w:spacing w:line="237" w:lineRule="exact"/>
        <w:rPr>
          <w:sz w:val="20"/>
          <w:szCs w:val="20"/>
        </w:rPr>
      </w:pPr>
    </w:p>
    <w:p w:rsidR="000F30F2" w:rsidRDefault="000E212A" w:rsidP="000E212A">
      <w:pPr>
        <w:tabs>
          <w:tab w:val="left" w:pos="367"/>
        </w:tabs>
        <w:rPr>
          <w:rFonts w:eastAsia="Times New Roman"/>
          <w:sz w:val="24"/>
          <w:szCs w:val="24"/>
        </w:rPr>
      </w:pPr>
      <w:r>
        <w:rPr>
          <w:rFonts w:eastAsia="Times New Roman"/>
          <w:b/>
          <w:bCs/>
          <w:sz w:val="24"/>
          <w:szCs w:val="24"/>
        </w:rPr>
        <w:t>1.</w:t>
      </w:r>
      <w:r>
        <w:rPr>
          <w:rFonts w:eastAsia="Times New Roman"/>
          <w:b/>
          <w:bCs/>
          <w:sz w:val="24"/>
          <w:szCs w:val="24"/>
        </w:rPr>
        <w:tab/>
      </w:r>
      <w:r w:rsidR="00EF23FA">
        <w:rPr>
          <w:rFonts w:eastAsia="Times New Roman"/>
          <w:b/>
          <w:bCs/>
          <w:sz w:val="24"/>
          <w:szCs w:val="24"/>
        </w:rPr>
        <w:t>GENERAL</w:t>
      </w:r>
    </w:p>
    <w:p w:rsidR="000F30F2" w:rsidRDefault="000F30F2">
      <w:pPr>
        <w:spacing w:line="36" w:lineRule="exact"/>
        <w:rPr>
          <w:rFonts w:eastAsia="Times New Roman"/>
          <w:sz w:val="24"/>
          <w:szCs w:val="24"/>
        </w:rPr>
      </w:pPr>
    </w:p>
    <w:p w:rsidR="000F30F2" w:rsidRDefault="00EF23FA">
      <w:pPr>
        <w:numPr>
          <w:ilvl w:val="1"/>
          <w:numId w:val="1"/>
        </w:numPr>
        <w:tabs>
          <w:tab w:val="left" w:pos="1087"/>
        </w:tabs>
        <w:ind w:left="1087" w:hanging="495"/>
        <w:rPr>
          <w:rFonts w:eastAsia="Times New Roman"/>
          <w:sz w:val="24"/>
          <w:szCs w:val="24"/>
        </w:rPr>
      </w:pPr>
      <w:r>
        <w:rPr>
          <w:rFonts w:eastAsia="Times New Roman"/>
          <w:sz w:val="24"/>
          <w:szCs w:val="24"/>
        </w:rPr>
        <w:t>Any bid without 2% earnest money of the total amount will not be entertained.</w:t>
      </w:r>
    </w:p>
    <w:p w:rsidR="000F30F2" w:rsidRDefault="000F30F2">
      <w:pPr>
        <w:spacing w:line="152" w:lineRule="exact"/>
        <w:rPr>
          <w:rFonts w:eastAsia="Times New Roman"/>
          <w:sz w:val="24"/>
          <w:szCs w:val="24"/>
        </w:rPr>
      </w:pPr>
    </w:p>
    <w:p w:rsidR="000F30F2" w:rsidRDefault="000F30F2">
      <w:pPr>
        <w:spacing w:line="17" w:lineRule="exact"/>
        <w:rPr>
          <w:rFonts w:eastAsia="Times New Roman"/>
          <w:sz w:val="24"/>
          <w:szCs w:val="24"/>
        </w:rPr>
      </w:pPr>
    </w:p>
    <w:p w:rsidR="000F30F2" w:rsidRDefault="00EF23FA">
      <w:pPr>
        <w:numPr>
          <w:ilvl w:val="1"/>
          <w:numId w:val="1"/>
        </w:numPr>
        <w:tabs>
          <w:tab w:val="left" w:pos="1087"/>
        </w:tabs>
        <w:ind w:left="1087" w:hanging="627"/>
        <w:rPr>
          <w:rFonts w:eastAsia="Times New Roman"/>
          <w:sz w:val="24"/>
          <w:szCs w:val="24"/>
        </w:rPr>
      </w:pPr>
      <w:r>
        <w:rPr>
          <w:rFonts w:eastAsia="Times New Roman"/>
          <w:sz w:val="24"/>
          <w:szCs w:val="24"/>
        </w:rPr>
        <w:t>Conditional/incomplete/overwritten bid will not be entertained.</w:t>
      </w:r>
    </w:p>
    <w:p w:rsidR="000F30F2" w:rsidRDefault="000F30F2">
      <w:pPr>
        <w:spacing w:line="148" w:lineRule="exact"/>
        <w:rPr>
          <w:rFonts w:eastAsia="Times New Roman"/>
          <w:sz w:val="24"/>
          <w:szCs w:val="24"/>
        </w:rPr>
      </w:pPr>
    </w:p>
    <w:p w:rsidR="000F30F2" w:rsidRDefault="00EF23FA">
      <w:pPr>
        <w:numPr>
          <w:ilvl w:val="1"/>
          <w:numId w:val="1"/>
        </w:numPr>
        <w:tabs>
          <w:tab w:val="left" w:pos="1087"/>
        </w:tabs>
        <w:spacing w:line="351" w:lineRule="auto"/>
        <w:ind w:left="1087" w:right="20" w:hanging="615"/>
        <w:rPr>
          <w:rFonts w:eastAsia="Times New Roman"/>
          <w:sz w:val="24"/>
          <w:szCs w:val="24"/>
        </w:rPr>
      </w:pPr>
      <w:r>
        <w:rPr>
          <w:rFonts w:eastAsia="Times New Roman"/>
          <w:sz w:val="24"/>
          <w:szCs w:val="24"/>
        </w:rPr>
        <w:t>The prices quoted must be valid for at least 90 days from the date of tender opening for the evaluation of tender.</w:t>
      </w:r>
    </w:p>
    <w:p w:rsidR="000F30F2" w:rsidRDefault="000F30F2">
      <w:pPr>
        <w:spacing w:line="20" w:lineRule="exact"/>
        <w:rPr>
          <w:rFonts w:eastAsia="Times New Roman"/>
          <w:sz w:val="24"/>
          <w:szCs w:val="24"/>
        </w:rPr>
      </w:pPr>
    </w:p>
    <w:p w:rsidR="000F30F2" w:rsidRDefault="00EF23FA">
      <w:pPr>
        <w:numPr>
          <w:ilvl w:val="1"/>
          <w:numId w:val="1"/>
        </w:numPr>
        <w:tabs>
          <w:tab w:val="left" w:pos="1087"/>
        </w:tabs>
        <w:spacing w:line="354" w:lineRule="auto"/>
        <w:ind w:left="1087" w:hanging="547"/>
        <w:jc w:val="both"/>
        <w:rPr>
          <w:rFonts w:eastAsia="Times New Roman"/>
          <w:sz w:val="24"/>
          <w:szCs w:val="24"/>
        </w:rPr>
      </w:pPr>
      <w:r>
        <w:rPr>
          <w:rFonts w:eastAsia="Times New Roman"/>
          <w:sz w:val="24"/>
          <w:szCs w:val="24"/>
        </w:rPr>
        <w:t>The successful bidders will be required to supply the items up-t</w:t>
      </w:r>
      <w:r w:rsidR="00D86547">
        <w:rPr>
          <w:rFonts w:eastAsia="Times New Roman"/>
          <w:sz w:val="24"/>
          <w:szCs w:val="24"/>
        </w:rPr>
        <w:t>o the end of financial year 2021-2022</w:t>
      </w:r>
      <w:r>
        <w:rPr>
          <w:rFonts w:eastAsia="Times New Roman"/>
          <w:sz w:val="24"/>
          <w:szCs w:val="24"/>
        </w:rPr>
        <w:t xml:space="preserve">. The bid can be extended for further period as per </w:t>
      </w:r>
      <w:r w:rsidR="00D86547">
        <w:rPr>
          <w:rFonts w:eastAsia="Times New Roman"/>
          <w:sz w:val="24"/>
          <w:szCs w:val="24"/>
        </w:rPr>
        <w:t>STMU</w:t>
      </w:r>
      <w:r>
        <w:rPr>
          <w:rFonts w:eastAsia="Times New Roman"/>
          <w:sz w:val="24"/>
          <w:szCs w:val="24"/>
        </w:rPr>
        <w:t xml:space="preserve"> rules, if both the parties agree.</w:t>
      </w:r>
    </w:p>
    <w:p w:rsidR="000F30F2" w:rsidRDefault="000F30F2">
      <w:pPr>
        <w:spacing w:line="10" w:lineRule="exact"/>
        <w:rPr>
          <w:rFonts w:eastAsia="Times New Roman"/>
          <w:sz w:val="24"/>
          <w:szCs w:val="24"/>
        </w:rPr>
      </w:pPr>
    </w:p>
    <w:p w:rsidR="000F30F2" w:rsidRDefault="00EF23FA">
      <w:pPr>
        <w:numPr>
          <w:ilvl w:val="1"/>
          <w:numId w:val="1"/>
        </w:numPr>
        <w:tabs>
          <w:tab w:val="left" w:pos="1087"/>
        </w:tabs>
        <w:ind w:left="1087" w:hanging="615"/>
        <w:rPr>
          <w:rFonts w:eastAsia="Times New Roman"/>
          <w:sz w:val="24"/>
          <w:szCs w:val="24"/>
        </w:rPr>
      </w:pPr>
      <w:r>
        <w:rPr>
          <w:rFonts w:eastAsia="Times New Roman"/>
          <w:sz w:val="24"/>
          <w:szCs w:val="24"/>
        </w:rPr>
        <w:t>Telephonic/telexed/faxed/telegraphic quotations will not be entertained.</w:t>
      </w:r>
    </w:p>
    <w:p w:rsidR="000F30F2" w:rsidRDefault="000F30F2">
      <w:pPr>
        <w:spacing w:line="136" w:lineRule="exact"/>
        <w:rPr>
          <w:rFonts w:eastAsia="Times New Roman"/>
          <w:sz w:val="24"/>
          <w:szCs w:val="24"/>
        </w:rPr>
      </w:pPr>
    </w:p>
    <w:p w:rsidR="000F30F2" w:rsidRDefault="00EF23FA">
      <w:pPr>
        <w:numPr>
          <w:ilvl w:val="1"/>
          <w:numId w:val="1"/>
        </w:numPr>
        <w:tabs>
          <w:tab w:val="left" w:pos="1087"/>
        </w:tabs>
        <w:ind w:left="1087" w:hanging="679"/>
        <w:rPr>
          <w:rFonts w:eastAsia="Times New Roman"/>
          <w:sz w:val="24"/>
          <w:szCs w:val="24"/>
        </w:rPr>
      </w:pPr>
      <w:r>
        <w:rPr>
          <w:rFonts w:eastAsia="Times New Roman"/>
          <w:sz w:val="24"/>
          <w:szCs w:val="24"/>
        </w:rPr>
        <w:t>The bid must accompany the following:</w:t>
      </w:r>
    </w:p>
    <w:p w:rsidR="000F30F2" w:rsidRDefault="000F30F2">
      <w:pPr>
        <w:spacing w:line="140" w:lineRule="exact"/>
        <w:rPr>
          <w:rFonts w:eastAsia="Times New Roman"/>
          <w:sz w:val="24"/>
          <w:szCs w:val="24"/>
        </w:rPr>
      </w:pPr>
    </w:p>
    <w:p w:rsidR="000F30F2" w:rsidRDefault="00EF23FA">
      <w:pPr>
        <w:numPr>
          <w:ilvl w:val="2"/>
          <w:numId w:val="1"/>
        </w:numPr>
        <w:tabs>
          <w:tab w:val="left" w:pos="1807"/>
        </w:tabs>
        <w:ind w:left="1807" w:hanging="367"/>
        <w:rPr>
          <w:rFonts w:eastAsia="Times New Roman"/>
          <w:sz w:val="24"/>
          <w:szCs w:val="24"/>
        </w:rPr>
      </w:pPr>
      <w:r>
        <w:rPr>
          <w:rFonts w:eastAsia="Times New Roman"/>
          <w:sz w:val="24"/>
          <w:szCs w:val="24"/>
        </w:rPr>
        <w:t>Firm Registration Certificate with the Federal/Provincial Government.</w:t>
      </w:r>
    </w:p>
    <w:p w:rsidR="000F30F2" w:rsidRDefault="000F30F2">
      <w:pPr>
        <w:spacing w:line="136" w:lineRule="exact"/>
        <w:rPr>
          <w:rFonts w:eastAsia="Times New Roman"/>
          <w:sz w:val="24"/>
          <w:szCs w:val="24"/>
        </w:rPr>
      </w:pPr>
    </w:p>
    <w:p w:rsidR="000F30F2" w:rsidRDefault="00EF23FA">
      <w:pPr>
        <w:numPr>
          <w:ilvl w:val="2"/>
          <w:numId w:val="1"/>
        </w:numPr>
        <w:tabs>
          <w:tab w:val="left" w:pos="1807"/>
        </w:tabs>
        <w:ind w:left="1807" w:hanging="367"/>
        <w:rPr>
          <w:rFonts w:eastAsia="Times New Roman"/>
          <w:sz w:val="24"/>
          <w:szCs w:val="24"/>
        </w:rPr>
      </w:pPr>
      <w:r>
        <w:rPr>
          <w:rFonts w:eastAsia="Times New Roman"/>
          <w:sz w:val="24"/>
          <w:szCs w:val="24"/>
        </w:rPr>
        <w:t>National Tax Number</w:t>
      </w:r>
    </w:p>
    <w:p w:rsidR="000F30F2" w:rsidRDefault="000F30F2">
      <w:pPr>
        <w:spacing w:line="140" w:lineRule="exact"/>
        <w:rPr>
          <w:rFonts w:eastAsia="Times New Roman"/>
          <w:sz w:val="24"/>
          <w:szCs w:val="24"/>
        </w:rPr>
      </w:pPr>
    </w:p>
    <w:p w:rsidR="000F30F2" w:rsidRDefault="00EF23FA">
      <w:pPr>
        <w:numPr>
          <w:ilvl w:val="2"/>
          <w:numId w:val="1"/>
        </w:numPr>
        <w:tabs>
          <w:tab w:val="left" w:pos="1807"/>
        </w:tabs>
        <w:ind w:left="1807" w:hanging="367"/>
        <w:rPr>
          <w:rFonts w:eastAsia="Times New Roman"/>
          <w:sz w:val="24"/>
          <w:szCs w:val="24"/>
        </w:rPr>
      </w:pPr>
      <w:r>
        <w:rPr>
          <w:rFonts w:eastAsia="Times New Roman"/>
          <w:sz w:val="24"/>
          <w:szCs w:val="24"/>
        </w:rPr>
        <w:t>Sales Tax Registration Certificate Number.</w:t>
      </w:r>
    </w:p>
    <w:p w:rsidR="000F30F2" w:rsidRDefault="000F30F2">
      <w:pPr>
        <w:spacing w:line="148" w:lineRule="exact"/>
        <w:rPr>
          <w:rFonts w:eastAsia="Times New Roman"/>
          <w:sz w:val="24"/>
          <w:szCs w:val="24"/>
        </w:rPr>
      </w:pPr>
    </w:p>
    <w:p w:rsidR="000F30F2" w:rsidRDefault="00EF23FA">
      <w:pPr>
        <w:numPr>
          <w:ilvl w:val="2"/>
          <w:numId w:val="1"/>
        </w:numPr>
        <w:tabs>
          <w:tab w:val="left" w:pos="1807"/>
        </w:tabs>
        <w:spacing w:line="351" w:lineRule="auto"/>
        <w:ind w:left="1807" w:hanging="367"/>
        <w:rPr>
          <w:rFonts w:eastAsia="Times New Roman"/>
          <w:sz w:val="24"/>
          <w:szCs w:val="24"/>
        </w:rPr>
      </w:pPr>
      <w:r>
        <w:rPr>
          <w:rFonts w:eastAsia="Times New Roman"/>
          <w:sz w:val="24"/>
          <w:szCs w:val="24"/>
        </w:rPr>
        <w:t>Certificate to the effect that they have never been blacklisted by any Government/ Semi Government Organization.</w:t>
      </w:r>
    </w:p>
    <w:p w:rsidR="000F30F2" w:rsidRDefault="000F30F2">
      <w:pPr>
        <w:spacing w:line="8" w:lineRule="exact"/>
        <w:rPr>
          <w:rFonts w:eastAsia="Times New Roman"/>
          <w:sz w:val="24"/>
          <w:szCs w:val="24"/>
        </w:rPr>
      </w:pPr>
    </w:p>
    <w:p w:rsidR="000F30F2" w:rsidRDefault="00EF23FA">
      <w:pPr>
        <w:numPr>
          <w:ilvl w:val="2"/>
          <w:numId w:val="1"/>
        </w:numPr>
        <w:tabs>
          <w:tab w:val="left" w:pos="1807"/>
        </w:tabs>
        <w:ind w:left="1807" w:hanging="367"/>
        <w:rPr>
          <w:rFonts w:eastAsia="Times New Roman"/>
          <w:sz w:val="24"/>
          <w:szCs w:val="24"/>
        </w:rPr>
      </w:pPr>
      <w:r>
        <w:rPr>
          <w:rFonts w:eastAsia="Times New Roman"/>
          <w:sz w:val="24"/>
          <w:szCs w:val="24"/>
        </w:rPr>
        <w:t>Dealership Certificate from original manufacturer for Pakistan (where required)</w:t>
      </w:r>
    </w:p>
    <w:p w:rsidR="000F30F2" w:rsidRDefault="000F30F2">
      <w:pPr>
        <w:spacing w:line="140" w:lineRule="exact"/>
        <w:rPr>
          <w:rFonts w:eastAsia="Times New Roman"/>
          <w:sz w:val="24"/>
          <w:szCs w:val="24"/>
        </w:rPr>
      </w:pPr>
    </w:p>
    <w:p w:rsidR="000F30F2" w:rsidRDefault="00EF23FA">
      <w:pPr>
        <w:numPr>
          <w:ilvl w:val="2"/>
          <w:numId w:val="1"/>
        </w:numPr>
        <w:tabs>
          <w:tab w:val="left" w:pos="1807"/>
        </w:tabs>
        <w:ind w:left="1807" w:hanging="367"/>
        <w:rPr>
          <w:rFonts w:eastAsia="Times New Roman"/>
          <w:sz w:val="24"/>
          <w:szCs w:val="24"/>
        </w:rPr>
      </w:pPr>
      <w:r>
        <w:rPr>
          <w:rFonts w:eastAsia="Times New Roman"/>
          <w:sz w:val="24"/>
          <w:szCs w:val="24"/>
        </w:rPr>
        <w:t>All bids must be properly sealed and delivered through mail.</w:t>
      </w:r>
    </w:p>
    <w:p w:rsidR="000F30F2" w:rsidRDefault="000F30F2">
      <w:pPr>
        <w:spacing w:line="136" w:lineRule="exact"/>
        <w:rPr>
          <w:rFonts w:eastAsia="Times New Roman"/>
          <w:sz w:val="24"/>
          <w:szCs w:val="24"/>
        </w:rPr>
      </w:pPr>
    </w:p>
    <w:p w:rsidR="000F30F2" w:rsidRDefault="00EF23FA">
      <w:pPr>
        <w:numPr>
          <w:ilvl w:val="2"/>
          <w:numId w:val="1"/>
        </w:numPr>
        <w:tabs>
          <w:tab w:val="left" w:pos="1807"/>
        </w:tabs>
        <w:ind w:left="1807" w:hanging="367"/>
        <w:rPr>
          <w:rFonts w:eastAsia="Times New Roman"/>
          <w:sz w:val="24"/>
          <w:szCs w:val="24"/>
        </w:rPr>
      </w:pPr>
      <w:r>
        <w:rPr>
          <w:rFonts w:eastAsia="Times New Roman"/>
          <w:sz w:val="24"/>
          <w:szCs w:val="24"/>
        </w:rPr>
        <w:t>The provision of quoted rate in soft form is also required</w:t>
      </w:r>
      <w:r w:rsidR="00D86547">
        <w:rPr>
          <w:rFonts w:eastAsia="Times New Roman"/>
          <w:sz w:val="24"/>
          <w:szCs w:val="24"/>
        </w:rPr>
        <w:t xml:space="preserve"> after opening tender</w:t>
      </w:r>
      <w:r>
        <w:rPr>
          <w:rFonts w:eastAsia="Times New Roman"/>
          <w:sz w:val="24"/>
          <w:szCs w:val="24"/>
        </w:rPr>
        <w:t>.</w:t>
      </w:r>
    </w:p>
    <w:p w:rsidR="000F30F2" w:rsidRDefault="000F30F2">
      <w:pPr>
        <w:spacing w:line="200" w:lineRule="exact"/>
        <w:rPr>
          <w:rFonts w:eastAsia="Times New Roman"/>
          <w:sz w:val="24"/>
          <w:szCs w:val="24"/>
        </w:rPr>
      </w:pPr>
    </w:p>
    <w:p w:rsidR="000F30F2" w:rsidRDefault="000E212A" w:rsidP="000E212A">
      <w:pPr>
        <w:tabs>
          <w:tab w:val="left" w:pos="367"/>
        </w:tabs>
        <w:rPr>
          <w:rFonts w:eastAsia="Times New Roman"/>
          <w:sz w:val="24"/>
          <w:szCs w:val="24"/>
        </w:rPr>
      </w:pPr>
      <w:r>
        <w:rPr>
          <w:rFonts w:eastAsia="Times New Roman"/>
          <w:b/>
          <w:bCs/>
          <w:sz w:val="24"/>
          <w:szCs w:val="24"/>
        </w:rPr>
        <w:t>2.</w:t>
      </w:r>
      <w:r>
        <w:rPr>
          <w:rFonts w:eastAsia="Times New Roman"/>
          <w:b/>
          <w:bCs/>
          <w:sz w:val="24"/>
          <w:szCs w:val="24"/>
        </w:rPr>
        <w:tab/>
      </w:r>
      <w:r w:rsidR="00EF23FA">
        <w:rPr>
          <w:rFonts w:eastAsia="Times New Roman"/>
          <w:b/>
          <w:bCs/>
          <w:sz w:val="24"/>
          <w:szCs w:val="24"/>
        </w:rPr>
        <w:t>SCOPE OF SUPPLY</w:t>
      </w:r>
    </w:p>
    <w:p w:rsidR="000E212A" w:rsidRPr="000E212A" w:rsidRDefault="000E212A" w:rsidP="000E212A">
      <w:pPr>
        <w:spacing w:line="351" w:lineRule="auto"/>
        <w:ind w:right="120"/>
        <w:rPr>
          <w:sz w:val="14"/>
          <w:szCs w:val="20"/>
        </w:rPr>
      </w:pPr>
    </w:p>
    <w:p w:rsidR="000F30F2" w:rsidRDefault="00EF23FA" w:rsidP="000E212A">
      <w:pPr>
        <w:spacing w:line="351" w:lineRule="auto"/>
        <w:ind w:right="120" w:firstLine="720"/>
        <w:rPr>
          <w:sz w:val="20"/>
          <w:szCs w:val="20"/>
        </w:rPr>
      </w:pPr>
      <w:r>
        <w:rPr>
          <w:rFonts w:eastAsia="Times New Roman"/>
          <w:sz w:val="24"/>
          <w:szCs w:val="24"/>
        </w:rPr>
        <w:t>The bidder shall supply the items according to the prescribed specifications. Any deviation will cause rejection of the supply order.</w:t>
      </w:r>
    </w:p>
    <w:p w:rsidR="000E212A" w:rsidRDefault="000E212A" w:rsidP="000E212A">
      <w:pPr>
        <w:tabs>
          <w:tab w:val="left" w:pos="367"/>
        </w:tabs>
        <w:rPr>
          <w:rFonts w:eastAsia="Times New Roman"/>
          <w:b/>
          <w:bCs/>
          <w:sz w:val="24"/>
          <w:szCs w:val="24"/>
        </w:rPr>
      </w:pPr>
      <w:r>
        <w:rPr>
          <w:rFonts w:eastAsia="Times New Roman"/>
          <w:b/>
          <w:bCs/>
          <w:sz w:val="24"/>
          <w:szCs w:val="24"/>
        </w:rPr>
        <w:t>3.</w:t>
      </w:r>
      <w:r>
        <w:rPr>
          <w:rFonts w:eastAsia="Times New Roman"/>
          <w:b/>
          <w:bCs/>
          <w:sz w:val="24"/>
          <w:szCs w:val="24"/>
        </w:rPr>
        <w:tab/>
      </w:r>
      <w:r w:rsidR="00EF23FA">
        <w:rPr>
          <w:rFonts w:eastAsia="Times New Roman"/>
          <w:b/>
          <w:bCs/>
          <w:sz w:val="24"/>
          <w:szCs w:val="24"/>
        </w:rPr>
        <w:t>BID PRICE</w:t>
      </w:r>
    </w:p>
    <w:p w:rsidR="000E212A" w:rsidRPr="0029259F" w:rsidRDefault="000E212A" w:rsidP="000E212A">
      <w:pPr>
        <w:tabs>
          <w:tab w:val="left" w:pos="367"/>
        </w:tabs>
        <w:rPr>
          <w:rFonts w:eastAsia="Times New Roman"/>
          <w:sz w:val="6"/>
          <w:szCs w:val="24"/>
        </w:rPr>
      </w:pPr>
    </w:p>
    <w:p w:rsidR="0029259F" w:rsidRDefault="000E212A" w:rsidP="0029259F">
      <w:pPr>
        <w:tabs>
          <w:tab w:val="left" w:pos="367"/>
        </w:tabs>
        <w:spacing w:line="360" w:lineRule="auto"/>
        <w:rPr>
          <w:rFonts w:eastAsia="Times New Roman"/>
          <w:sz w:val="24"/>
          <w:szCs w:val="24"/>
        </w:rPr>
      </w:pPr>
      <w:r>
        <w:rPr>
          <w:rFonts w:eastAsia="Times New Roman"/>
          <w:sz w:val="24"/>
          <w:szCs w:val="24"/>
        </w:rPr>
        <w:tab/>
      </w:r>
      <w:r>
        <w:rPr>
          <w:rFonts w:eastAsia="Times New Roman"/>
          <w:sz w:val="24"/>
          <w:szCs w:val="24"/>
        </w:rPr>
        <w:tab/>
      </w:r>
      <w:r w:rsidR="00EF23FA">
        <w:rPr>
          <w:rFonts w:eastAsia="Times New Roman"/>
          <w:sz w:val="24"/>
          <w:szCs w:val="24"/>
        </w:rPr>
        <w:t>The bidder shall indicate in his offer, list of items with prescribed specifications, the unit price and total bid prices of the items. Taxes levied by the Government, if any, shall be recoverable from the bidder as per rules</w:t>
      </w:r>
      <w:r w:rsidR="0029259F">
        <w:rPr>
          <w:rFonts w:eastAsia="Times New Roman"/>
          <w:sz w:val="24"/>
          <w:szCs w:val="24"/>
        </w:rPr>
        <w:t>.</w:t>
      </w:r>
      <w:bookmarkStart w:id="2" w:name="page3"/>
      <w:bookmarkEnd w:id="2"/>
    </w:p>
    <w:p w:rsidR="00582260" w:rsidRPr="00582260" w:rsidRDefault="00582260" w:rsidP="0029259F">
      <w:pPr>
        <w:tabs>
          <w:tab w:val="left" w:pos="367"/>
        </w:tabs>
        <w:spacing w:line="360" w:lineRule="auto"/>
        <w:rPr>
          <w:rFonts w:eastAsia="Times New Roman"/>
          <w:sz w:val="6"/>
          <w:szCs w:val="24"/>
        </w:rPr>
      </w:pPr>
    </w:p>
    <w:p w:rsidR="000F30F2" w:rsidRDefault="0029259F" w:rsidP="0029259F">
      <w:pPr>
        <w:tabs>
          <w:tab w:val="left" w:pos="367"/>
        </w:tabs>
        <w:spacing w:line="360" w:lineRule="auto"/>
        <w:rPr>
          <w:rFonts w:eastAsia="Times New Roman"/>
          <w:sz w:val="24"/>
          <w:szCs w:val="24"/>
        </w:rPr>
      </w:pPr>
      <w:r>
        <w:rPr>
          <w:rFonts w:eastAsia="Times New Roman"/>
          <w:b/>
          <w:bCs/>
          <w:sz w:val="24"/>
          <w:szCs w:val="24"/>
        </w:rPr>
        <w:t>4.</w:t>
      </w:r>
      <w:r>
        <w:rPr>
          <w:rFonts w:eastAsia="Times New Roman"/>
          <w:b/>
          <w:bCs/>
          <w:sz w:val="24"/>
          <w:szCs w:val="24"/>
        </w:rPr>
        <w:tab/>
      </w:r>
      <w:r w:rsidR="00EF23FA">
        <w:rPr>
          <w:rFonts w:eastAsia="Times New Roman"/>
          <w:b/>
          <w:bCs/>
          <w:sz w:val="24"/>
          <w:szCs w:val="24"/>
        </w:rPr>
        <w:t>CURRENCY OF BID</w:t>
      </w:r>
    </w:p>
    <w:p w:rsidR="000F30F2" w:rsidRDefault="00EF23FA" w:rsidP="00582260">
      <w:pPr>
        <w:ind w:left="367" w:firstLine="353"/>
        <w:rPr>
          <w:rFonts w:eastAsia="Times New Roman"/>
          <w:sz w:val="24"/>
          <w:szCs w:val="24"/>
        </w:rPr>
      </w:pPr>
      <w:r>
        <w:rPr>
          <w:rFonts w:eastAsia="Times New Roman"/>
          <w:sz w:val="24"/>
          <w:szCs w:val="24"/>
        </w:rPr>
        <w:t>The Price should be quoted in Pakistani Rupees.</w:t>
      </w:r>
    </w:p>
    <w:p w:rsidR="0029259F" w:rsidRDefault="0029259F">
      <w:pPr>
        <w:ind w:left="367"/>
        <w:rPr>
          <w:rFonts w:eastAsia="Times New Roman"/>
          <w:sz w:val="24"/>
          <w:szCs w:val="24"/>
        </w:rPr>
      </w:pPr>
    </w:p>
    <w:p w:rsidR="000F30F2" w:rsidRDefault="0029259F" w:rsidP="0029259F">
      <w:pPr>
        <w:tabs>
          <w:tab w:val="left" w:pos="367"/>
        </w:tabs>
        <w:rPr>
          <w:rFonts w:eastAsia="Times New Roman"/>
          <w:b/>
          <w:bCs/>
          <w:sz w:val="24"/>
          <w:szCs w:val="24"/>
        </w:rPr>
      </w:pPr>
      <w:r>
        <w:rPr>
          <w:rFonts w:eastAsia="Times New Roman"/>
          <w:b/>
          <w:bCs/>
          <w:sz w:val="24"/>
          <w:szCs w:val="24"/>
        </w:rPr>
        <w:t>5.</w:t>
      </w:r>
      <w:r>
        <w:rPr>
          <w:rFonts w:eastAsia="Times New Roman"/>
          <w:b/>
          <w:bCs/>
          <w:sz w:val="24"/>
          <w:szCs w:val="24"/>
        </w:rPr>
        <w:tab/>
      </w:r>
      <w:r w:rsidR="00EF23FA">
        <w:rPr>
          <w:rFonts w:eastAsia="Times New Roman"/>
          <w:b/>
          <w:bCs/>
          <w:sz w:val="24"/>
          <w:szCs w:val="24"/>
        </w:rPr>
        <w:t>BID VALIDITY</w:t>
      </w:r>
    </w:p>
    <w:p w:rsidR="00582260" w:rsidRPr="00582260" w:rsidRDefault="00582260" w:rsidP="0029259F">
      <w:pPr>
        <w:tabs>
          <w:tab w:val="left" w:pos="367"/>
        </w:tabs>
        <w:rPr>
          <w:rFonts w:eastAsia="Times New Roman"/>
          <w:sz w:val="12"/>
          <w:szCs w:val="24"/>
        </w:rPr>
      </w:pPr>
    </w:p>
    <w:p w:rsidR="000F30F2" w:rsidRDefault="00EF23FA">
      <w:pPr>
        <w:spacing w:line="348" w:lineRule="auto"/>
        <w:ind w:left="367" w:right="400"/>
        <w:rPr>
          <w:rFonts w:eastAsia="Times New Roman"/>
          <w:sz w:val="24"/>
          <w:szCs w:val="24"/>
        </w:rPr>
      </w:pPr>
      <w:r>
        <w:rPr>
          <w:rFonts w:eastAsia="Times New Roman"/>
          <w:sz w:val="24"/>
          <w:szCs w:val="24"/>
        </w:rPr>
        <w:t xml:space="preserve">The bid should remain valid and open for acceptance of purchase for </w:t>
      </w:r>
      <w:r w:rsidR="00D86547">
        <w:rPr>
          <w:rFonts w:eastAsia="Times New Roman"/>
          <w:sz w:val="24"/>
          <w:szCs w:val="24"/>
        </w:rPr>
        <w:t>three months</w:t>
      </w:r>
      <w:r>
        <w:rPr>
          <w:rFonts w:eastAsia="Times New Roman"/>
          <w:sz w:val="24"/>
          <w:szCs w:val="24"/>
        </w:rPr>
        <w:t xml:space="preserve"> from the date of opening of bids</w:t>
      </w:r>
      <w:r w:rsidR="000E212A">
        <w:rPr>
          <w:rFonts w:eastAsia="Times New Roman"/>
          <w:sz w:val="24"/>
          <w:szCs w:val="24"/>
        </w:rPr>
        <w:t>.</w:t>
      </w:r>
    </w:p>
    <w:p w:rsidR="00D86547" w:rsidRDefault="00D86547">
      <w:pPr>
        <w:spacing w:line="348" w:lineRule="auto"/>
        <w:ind w:left="367" w:right="400"/>
        <w:rPr>
          <w:rFonts w:eastAsia="Times New Roman"/>
          <w:sz w:val="24"/>
          <w:szCs w:val="24"/>
        </w:rPr>
      </w:pPr>
    </w:p>
    <w:p w:rsidR="00D86547" w:rsidRDefault="00D86547">
      <w:pPr>
        <w:spacing w:line="348" w:lineRule="auto"/>
        <w:ind w:left="367" w:right="400"/>
        <w:rPr>
          <w:rFonts w:eastAsia="Times New Roman"/>
          <w:sz w:val="24"/>
          <w:szCs w:val="24"/>
        </w:rPr>
      </w:pPr>
    </w:p>
    <w:p w:rsidR="000E212A" w:rsidRPr="002551FC" w:rsidRDefault="000E212A">
      <w:pPr>
        <w:spacing w:line="348" w:lineRule="auto"/>
        <w:ind w:left="367" w:right="400"/>
        <w:rPr>
          <w:rFonts w:eastAsia="Times New Roman"/>
          <w:sz w:val="2"/>
          <w:szCs w:val="24"/>
        </w:rPr>
      </w:pPr>
    </w:p>
    <w:p w:rsidR="000F30F2" w:rsidRDefault="00EF23FA">
      <w:pPr>
        <w:numPr>
          <w:ilvl w:val="1"/>
          <w:numId w:val="3"/>
        </w:numPr>
        <w:tabs>
          <w:tab w:val="left" w:pos="367"/>
        </w:tabs>
        <w:ind w:left="367" w:hanging="307"/>
        <w:rPr>
          <w:rFonts w:eastAsia="Times New Roman"/>
          <w:b/>
          <w:bCs/>
          <w:sz w:val="24"/>
          <w:szCs w:val="24"/>
        </w:rPr>
      </w:pPr>
      <w:r>
        <w:rPr>
          <w:rFonts w:eastAsia="Times New Roman"/>
          <w:b/>
          <w:bCs/>
          <w:sz w:val="24"/>
          <w:szCs w:val="24"/>
        </w:rPr>
        <w:lastRenderedPageBreak/>
        <w:t>BIDS PROPOSAL</w:t>
      </w:r>
    </w:p>
    <w:p w:rsidR="000F30F2" w:rsidRDefault="000F30F2">
      <w:pPr>
        <w:spacing w:line="252" w:lineRule="exact"/>
        <w:rPr>
          <w:sz w:val="20"/>
          <w:szCs w:val="20"/>
        </w:rPr>
      </w:pPr>
    </w:p>
    <w:p w:rsidR="000F30F2" w:rsidRDefault="00EF23FA" w:rsidP="000E212A">
      <w:pPr>
        <w:spacing w:line="357" w:lineRule="auto"/>
        <w:ind w:firstLine="720"/>
        <w:jc w:val="both"/>
        <w:rPr>
          <w:sz w:val="20"/>
          <w:szCs w:val="20"/>
        </w:rPr>
      </w:pPr>
      <w:r>
        <w:rPr>
          <w:rFonts w:eastAsia="Times New Roman"/>
          <w:sz w:val="24"/>
          <w:szCs w:val="24"/>
        </w:rPr>
        <w:t>The bid should comprise a single package containing two separate envelopes. Each envelop should contain separately the financial proposal and technical proposal. The envelopes shall be marked as “FINANCIAL PROPOSAL” and “TECHNICAL PROPOSAL" in bold letters. Initially the technical proposal will be opened whereas the financial proposal will be retained in the custody without being opened.</w:t>
      </w:r>
    </w:p>
    <w:p w:rsidR="000F30F2" w:rsidRDefault="000E212A" w:rsidP="000E212A">
      <w:pPr>
        <w:spacing w:line="357" w:lineRule="auto"/>
        <w:jc w:val="both"/>
        <w:rPr>
          <w:sz w:val="20"/>
          <w:szCs w:val="20"/>
        </w:rPr>
      </w:pPr>
      <w:r w:rsidRPr="000E212A">
        <w:rPr>
          <w:rFonts w:eastAsia="Times New Roman"/>
          <w:b/>
          <w:sz w:val="24"/>
          <w:szCs w:val="24"/>
        </w:rPr>
        <w:t>7.</w:t>
      </w:r>
      <w:r>
        <w:rPr>
          <w:rFonts w:eastAsia="Times New Roman"/>
          <w:sz w:val="24"/>
          <w:szCs w:val="24"/>
        </w:rPr>
        <w:tab/>
      </w:r>
      <w:r w:rsidR="00EF23FA">
        <w:rPr>
          <w:rFonts w:eastAsia="Times New Roman"/>
          <w:sz w:val="24"/>
          <w:szCs w:val="24"/>
        </w:rPr>
        <w:t>The committee will evaluate the technical proposals. The Technical proposal not confirming to the requirements of the university will be rejected, the financial proposal of bids found technically non-responsive will be returned un-opened to the respective bidders. Financial proposals of the technically responsive bids will be opened publicly at the time, date and venue which will be communicated well in time to the respective bidders.</w:t>
      </w:r>
    </w:p>
    <w:p w:rsidR="000F30F2" w:rsidRDefault="000F30F2">
      <w:pPr>
        <w:spacing w:line="20" w:lineRule="exact"/>
        <w:rPr>
          <w:sz w:val="20"/>
          <w:szCs w:val="20"/>
        </w:rPr>
      </w:pPr>
    </w:p>
    <w:p w:rsidR="000E212A" w:rsidRDefault="00EF23FA" w:rsidP="000E212A">
      <w:pPr>
        <w:spacing w:line="347" w:lineRule="auto"/>
        <w:ind w:left="367" w:right="20" w:firstLine="360"/>
        <w:jc w:val="both"/>
        <w:rPr>
          <w:sz w:val="20"/>
          <w:szCs w:val="20"/>
        </w:rPr>
      </w:pPr>
      <w:r>
        <w:rPr>
          <w:rFonts w:eastAsia="Times New Roman"/>
          <w:sz w:val="24"/>
          <w:szCs w:val="24"/>
        </w:rPr>
        <w:t>The above stated standard evaluation criteria will be binding upon the bidders and will have no liability, on the University.</w:t>
      </w:r>
    </w:p>
    <w:p w:rsidR="000F30F2" w:rsidRDefault="000E212A" w:rsidP="000E212A">
      <w:pPr>
        <w:spacing w:line="347" w:lineRule="auto"/>
        <w:ind w:right="20"/>
        <w:jc w:val="both"/>
        <w:rPr>
          <w:sz w:val="20"/>
          <w:szCs w:val="20"/>
        </w:rPr>
      </w:pPr>
      <w:r>
        <w:rPr>
          <w:b/>
          <w:sz w:val="20"/>
          <w:szCs w:val="20"/>
        </w:rPr>
        <w:t>8.</w:t>
      </w:r>
      <w:r>
        <w:rPr>
          <w:b/>
          <w:sz w:val="20"/>
          <w:szCs w:val="20"/>
        </w:rPr>
        <w:tab/>
      </w:r>
      <w:r w:rsidR="00EF23FA">
        <w:rPr>
          <w:rFonts w:eastAsia="Times New Roman"/>
          <w:b/>
          <w:bCs/>
          <w:sz w:val="24"/>
          <w:szCs w:val="24"/>
        </w:rPr>
        <w:t>DEADLINE FOR SUBMISSION OF BIDS</w:t>
      </w:r>
    </w:p>
    <w:p w:rsidR="000F30F2" w:rsidRDefault="000F30F2">
      <w:pPr>
        <w:spacing w:line="145" w:lineRule="exact"/>
        <w:rPr>
          <w:sz w:val="20"/>
          <w:szCs w:val="20"/>
        </w:rPr>
      </w:pPr>
    </w:p>
    <w:p w:rsidR="000F30F2" w:rsidRDefault="000E212A" w:rsidP="00D86547">
      <w:pPr>
        <w:spacing w:line="357" w:lineRule="auto"/>
        <w:ind w:firstLine="92"/>
        <w:jc w:val="both"/>
        <w:rPr>
          <w:sz w:val="20"/>
          <w:szCs w:val="20"/>
        </w:rPr>
      </w:pPr>
      <w:r>
        <w:rPr>
          <w:rFonts w:eastAsia="Times New Roman"/>
          <w:sz w:val="24"/>
          <w:szCs w:val="24"/>
        </w:rPr>
        <w:tab/>
      </w:r>
      <w:r w:rsidR="00EF23FA">
        <w:rPr>
          <w:rFonts w:eastAsia="Times New Roman"/>
          <w:sz w:val="24"/>
          <w:szCs w:val="24"/>
        </w:rPr>
        <w:t xml:space="preserve">All bids must reach and </w:t>
      </w:r>
      <w:r w:rsidR="00CB7D3A">
        <w:rPr>
          <w:rFonts w:eastAsia="Times New Roman"/>
          <w:sz w:val="24"/>
          <w:szCs w:val="24"/>
        </w:rPr>
        <w:t xml:space="preserve">be received by the purchase office (STMU) </w:t>
      </w:r>
      <w:r w:rsidR="00D86547">
        <w:rPr>
          <w:rFonts w:eastAsia="Times New Roman"/>
          <w:sz w:val="24"/>
          <w:szCs w:val="24"/>
        </w:rPr>
        <w:t>within 15 days in</w:t>
      </w:r>
      <w:r w:rsidR="00CB7D3A">
        <w:rPr>
          <w:rFonts w:eastAsia="Times New Roman"/>
          <w:sz w:val="24"/>
          <w:szCs w:val="24"/>
        </w:rPr>
        <w:t xml:space="preserve"> official time</w:t>
      </w:r>
      <w:r w:rsidR="00EF23FA">
        <w:rPr>
          <w:rFonts w:eastAsia="Times New Roman"/>
          <w:sz w:val="24"/>
          <w:szCs w:val="24"/>
        </w:rPr>
        <w:t xml:space="preserve">. </w:t>
      </w:r>
    </w:p>
    <w:p w:rsidR="000E212A" w:rsidRDefault="000E212A" w:rsidP="000E212A">
      <w:pPr>
        <w:numPr>
          <w:ilvl w:val="0"/>
          <w:numId w:val="4"/>
        </w:numPr>
        <w:tabs>
          <w:tab w:val="left" w:pos="367"/>
        </w:tabs>
        <w:ind w:left="367" w:hanging="275"/>
        <w:rPr>
          <w:rFonts w:eastAsia="Times New Roman"/>
          <w:b/>
          <w:bCs/>
          <w:sz w:val="24"/>
          <w:szCs w:val="24"/>
        </w:rPr>
      </w:pPr>
      <w:r>
        <w:rPr>
          <w:rFonts w:eastAsia="Times New Roman"/>
          <w:b/>
          <w:bCs/>
          <w:sz w:val="24"/>
          <w:szCs w:val="24"/>
        </w:rPr>
        <w:tab/>
      </w:r>
      <w:r w:rsidR="00EF23FA">
        <w:rPr>
          <w:rFonts w:eastAsia="Times New Roman"/>
          <w:b/>
          <w:bCs/>
          <w:sz w:val="24"/>
          <w:szCs w:val="24"/>
        </w:rPr>
        <w:t>LATE BIDS</w:t>
      </w:r>
    </w:p>
    <w:p w:rsidR="000E212A" w:rsidRDefault="000E212A" w:rsidP="000E212A">
      <w:pPr>
        <w:tabs>
          <w:tab w:val="left" w:pos="367"/>
        </w:tabs>
        <w:ind w:left="92"/>
        <w:rPr>
          <w:rFonts w:eastAsia="Times New Roman"/>
          <w:b/>
          <w:bCs/>
          <w:sz w:val="24"/>
          <w:szCs w:val="24"/>
        </w:rPr>
      </w:pPr>
      <w:r>
        <w:rPr>
          <w:rFonts w:eastAsia="Times New Roman"/>
          <w:b/>
          <w:bCs/>
          <w:sz w:val="24"/>
          <w:szCs w:val="24"/>
        </w:rPr>
        <w:tab/>
      </w:r>
      <w:r>
        <w:rPr>
          <w:rFonts w:eastAsia="Times New Roman"/>
          <w:b/>
          <w:bCs/>
          <w:sz w:val="24"/>
          <w:szCs w:val="24"/>
        </w:rPr>
        <w:tab/>
      </w:r>
    </w:p>
    <w:p w:rsidR="000F30F2" w:rsidRDefault="000E212A" w:rsidP="000E212A">
      <w:pPr>
        <w:tabs>
          <w:tab w:val="left" w:pos="367"/>
        </w:tabs>
        <w:ind w:left="92"/>
        <w:rPr>
          <w:rFonts w:eastAsia="Times New Roman"/>
          <w:sz w:val="24"/>
          <w:szCs w:val="24"/>
        </w:rPr>
      </w:pPr>
      <w:r>
        <w:rPr>
          <w:rFonts w:eastAsia="Times New Roman"/>
          <w:b/>
          <w:bCs/>
          <w:sz w:val="24"/>
          <w:szCs w:val="24"/>
        </w:rPr>
        <w:tab/>
      </w:r>
      <w:r>
        <w:rPr>
          <w:rFonts w:eastAsia="Times New Roman"/>
          <w:b/>
          <w:bCs/>
          <w:sz w:val="24"/>
          <w:szCs w:val="24"/>
        </w:rPr>
        <w:tab/>
      </w:r>
      <w:r w:rsidR="00EF23FA" w:rsidRPr="000E212A">
        <w:rPr>
          <w:rFonts w:eastAsia="Times New Roman"/>
          <w:sz w:val="24"/>
          <w:szCs w:val="24"/>
        </w:rPr>
        <w:t>Any bid received in the university after the prescribed deadline shall not be entertained.</w:t>
      </w:r>
    </w:p>
    <w:p w:rsidR="00582260" w:rsidRPr="00582260" w:rsidRDefault="00582260" w:rsidP="000E212A">
      <w:pPr>
        <w:tabs>
          <w:tab w:val="left" w:pos="367"/>
        </w:tabs>
        <w:ind w:left="92"/>
        <w:rPr>
          <w:rFonts w:eastAsia="Times New Roman"/>
          <w:b/>
          <w:bCs/>
          <w:sz w:val="12"/>
          <w:szCs w:val="24"/>
        </w:rPr>
      </w:pPr>
    </w:p>
    <w:p w:rsidR="000E212A" w:rsidRDefault="000E212A" w:rsidP="000E212A">
      <w:pPr>
        <w:numPr>
          <w:ilvl w:val="0"/>
          <w:numId w:val="4"/>
        </w:numPr>
        <w:tabs>
          <w:tab w:val="left" w:pos="447"/>
        </w:tabs>
        <w:ind w:left="447" w:hanging="355"/>
        <w:rPr>
          <w:rFonts w:eastAsia="Times New Roman"/>
          <w:b/>
          <w:bCs/>
          <w:sz w:val="24"/>
          <w:szCs w:val="24"/>
        </w:rPr>
      </w:pPr>
      <w:r>
        <w:rPr>
          <w:rFonts w:eastAsia="Times New Roman"/>
          <w:b/>
          <w:bCs/>
          <w:sz w:val="24"/>
          <w:szCs w:val="24"/>
        </w:rPr>
        <w:tab/>
      </w:r>
      <w:r w:rsidR="00EF23FA">
        <w:rPr>
          <w:rFonts w:eastAsia="Times New Roman"/>
          <w:b/>
          <w:bCs/>
          <w:sz w:val="24"/>
          <w:szCs w:val="24"/>
        </w:rPr>
        <w:t>UNIVERSITY’S RIGHT TO ACCEPT OR REJECT ANY OR ALL BIDS</w:t>
      </w:r>
    </w:p>
    <w:p w:rsidR="000E212A" w:rsidRPr="00582260" w:rsidRDefault="000E212A" w:rsidP="000E212A">
      <w:pPr>
        <w:tabs>
          <w:tab w:val="left" w:pos="447"/>
        </w:tabs>
        <w:ind w:left="92"/>
        <w:rPr>
          <w:rFonts w:eastAsia="Times New Roman"/>
          <w:b/>
          <w:bCs/>
          <w:sz w:val="12"/>
          <w:szCs w:val="24"/>
        </w:rPr>
      </w:pPr>
    </w:p>
    <w:p w:rsidR="0029259F" w:rsidRDefault="000E212A" w:rsidP="0029259F">
      <w:pPr>
        <w:tabs>
          <w:tab w:val="left" w:pos="447"/>
        </w:tabs>
        <w:spacing w:line="360" w:lineRule="auto"/>
        <w:ind w:left="92"/>
        <w:rPr>
          <w:rFonts w:eastAsia="Times New Roman"/>
          <w:sz w:val="24"/>
          <w:szCs w:val="24"/>
        </w:rPr>
      </w:pPr>
      <w:r>
        <w:rPr>
          <w:rFonts w:eastAsia="Times New Roman"/>
          <w:b/>
          <w:bCs/>
          <w:sz w:val="24"/>
          <w:szCs w:val="24"/>
        </w:rPr>
        <w:tab/>
      </w:r>
      <w:r>
        <w:rPr>
          <w:rFonts w:eastAsia="Times New Roman"/>
          <w:b/>
          <w:bCs/>
          <w:sz w:val="24"/>
          <w:szCs w:val="24"/>
        </w:rPr>
        <w:tab/>
      </w:r>
      <w:r w:rsidR="00EF23FA" w:rsidRPr="000E212A">
        <w:rPr>
          <w:rFonts w:eastAsia="Times New Roman"/>
          <w:sz w:val="24"/>
          <w:szCs w:val="24"/>
        </w:rPr>
        <w:t>The University reserves the right to accept or reject any or all tenders fully or partially without assigning any reason whatsoever.</w:t>
      </w:r>
      <w:bookmarkStart w:id="3" w:name="page4"/>
      <w:bookmarkEnd w:id="3"/>
    </w:p>
    <w:p w:rsidR="000E212A" w:rsidRDefault="00EF23FA" w:rsidP="0029259F">
      <w:pPr>
        <w:tabs>
          <w:tab w:val="left" w:pos="447"/>
        </w:tabs>
        <w:spacing w:line="360" w:lineRule="auto"/>
        <w:ind w:left="92"/>
        <w:rPr>
          <w:rFonts w:eastAsia="Times New Roman"/>
          <w:b/>
          <w:bCs/>
          <w:sz w:val="24"/>
          <w:szCs w:val="24"/>
        </w:rPr>
      </w:pPr>
      <w:r>
        <w:rPr>
          <w:rFonts w:eastAsia="Times New Roman"/>
          <w:b/>
          <w:bCs/>
          <w:sz w:val="24"/>
          <w:szCs w:val="24"/>
        </w:rPr>
        <w:t>11. CANVASSING</w:t>
      </w:r>
    </w:p>
    <w:p w:rsidR="000E212A" w:rsidRPr="00582260" w:rsidRDefault="000E212A" w:rsidP="000E212A">
      <w:pPr>
        <w:ind w:left="100"/>
        <w:rPr>
          <w:sz w:val="2"/>
          <w:szCs w:val="20"/>
        </w:rPr>
      </w:pPr>
    </w:p>
    <w:p w:rsidR="000F30F2" w:rsidRDefault="000E212A" w:rsidP="000E212A">
      <w:pPr>
        <w:spacing w:line="360" w:lineRule="auto"/>
        <w:ind w:left="100"/>
        <w:rPr>
          <w:rFonts w:eastAsia="Times New Roman"/>
          <w:sz w:val="24"/>
          <w:szCs w:val="24"/>
        </w:rPr>
      </w:pPr>
      <w:r>
        <w:rPr>
          <w:rFonts w:eastAsia="Times New Roman"/>
          <w:sz w:val="24"/>
          <w:szCs w:val="24"/>
        </w:rPr>
        <w:tab/>
      </w:r>
      <w:r w:rsidR="00EF23FA">
        <w:rPr>
          <w:rFonts w:eastAsia="Times New Roman"/>
          <w:sz w:val="24"/>
          <w:szCs w:val="24"/>
        </w:rPr>
        <w:t>Unsolicited advice / clarifications and any personal approached at any stage of evaluations of bids are strictly prohibited and may lead to disqualification.</w:t>
      </w:r>
    </w:p>
    <w:p w:rsidR="0029259F" w:rsidRPr="00582260" w:rsidRDefault="0029259F" w:rsidP="000E212A">
      <w:pPr>
        <w:spacing w:line="360" w:lineRule="auto"/>
        <w:ind w:left="100"/>
        <w:rPr>
          <w:sz w:val="8"/>
          <w:szCs w:val="20"/>
        </w:rPr>
      </w:pPr>
    </w:p>
    <w:p w:rsidR="000F30F2" w:rsidRDefault="00EF23FA">
      <w:pPr>
        <w:ind w:left="180"/>
        <w:rPr>
          <w:sz w:val="20"/>
          <w:szCs w:val="20"/>
        </w:rPr>
      </w:pPr>
      <w:r>
        <w:rPr>
          <w:rFonts w:eastAsia="Times New Roman"/>
          <w:b/>
          <w:bCs/>
          <w:sz w:val="24"/>
          <w:szCs w:val="24"/>
        </w:rPr>
        <w:t>12. DELIVERY</w:t>
      </w:r>
    </w:p>
    <w:p w:rsidR="000F30F2" w:rsidRDefault="000F30F2">
      <w:pPr>
        <w:spacing w:line="148" w:lineRule="exact"/>
        <w:rPr>
          <w:sz w:val="20"/>
          <w:szCs w:val="20"/>
        </w:rPr>
      </w:pPr>
    </w:p>
    <w:p w:rsidR="000F30F2" w:rsidRDefault="00EF23FA">
      <w:pPr>
        <w:spacing w:line="357" w:lineRule="auto"/>
        <w:ind w:left="280" w:firstLine="720"/>
        <w:jc w:val="both"/>
        <w:rPr>
          <w:sz w:val="20"/>
          <w:szCs w:val="20"/>
        </w:rPr>
      </w:pPr>
      <w:r>
        <w:rPr>
          <w:rFonts w:eastAsia="Times New Roman"/>
          <w:sz w:val="24"/>
          <w:szCs w:val="24"/>
        </w:rPr>
        <w:t xml:space="preserve">The bidders shall make delivery of the items within 30 days from date of issuance of supply order. A penalty of 2% of the item price per day subject to the maximum of 10% may be charged after expiry of the delivery time till the supply of the items. The delivery of items, their installation, testing and commissioning, shall be made at </w:t>
      </w:r>
      <w:r w:rsidR="00035C4C">
        <w:rPr>
          <w:rFonts w:eastAsia="Times New Roman"/>
          <w:sz w:val="24"/>
          <w:szCs w:val="24"/>
        </w:rPr>
        <w:t>STMU</w:t>
      </w:r>
      <w:r>
        <w:rPr>
          <w:rFonts w:eastAsia="Times New Roman"/>
          <w:sz w:val="24"/>
          <w:szCs w:val="24"/>
        </w:rPr>
        <w:t xml:space="preserve"> by the suppliers, at their own expense, and transportation arrangements. .</w:t>
      </w:r>
    </w:p>
    <w:p w:rsidR="000F30F2" w:rsidRDefault="000F30F2">
      <w:pPr>
        <w:spacing w:line="200" w:lineRule="exact"/>
        <w:rPr>
          <w:sz w:val="20"/>
          <w:szCs w:val="20"/>
        </w:rPr>
      </w:pPr>
    </w:p>
    <w:p w:rsidR="00D86547" w:rsidRDefault="00D86547">
      <w:pPr>
        <w:spacing w:line="200" w:lineRule="exact"/>
        <w:rPr>
          <w:sz w:val="20"/>
          <w:szCs w:val="20"/>
        </w:rPr>
      </w:pPr>
    </w:p>
    <w:p w:rsidR="00D86547" w:rsidRDefault="00D86547">
      <w:pPr>
        <w:spacing w:line="200" w:lineRule="exact"/>
        <w:rPr>
          <w:sz w:val="20"/>
          <w:szCs w:val="20"/>
        </w:rPr>
      </w:pPr>
    </w:p>
    <w:p w:rsidR="00D86547" w:rsidRDefault="00D86547">
      <w:pPr>
        <w:spacing w:line="200" w:lineRule="exact"/>
        <w:rPr>
          <w:sz w:val="20"/>
          <w:szCs w:val="20"/>
        </w:rPr>
      </w:pPr>
    </w:p>
    <w:p w:rsidR="00D86547" w:rsidRDefault="00D86547">
      <w:pPr>
        <w:spacing w:line="200" w:lineRule="exact"/>
        <w:rPr>
          <w:sz w:val="20"/>
          <w:szCs w:val="20"/>
        </w:rPr>
      </w:pPr>
    </w:p>
    <w:p w:rsidR="00D86547" w:rsidRDefault="00D86547">
      <w:pPr>
        <w:spacing w:line="200" w:lineRule="exact"/>
        <w:rPr>
          <w:sz w:val="20"/>
          <w:szCs w:val="20"/>
        </w:rPr>
      </w:pPr>
    </w:p>
    <w:p w:rsidR="000F30F2" w:rsidRDefault="00EF23FA">
      <w:pPr>
        <w:numPr>
          <w:ilvl w:val="0"/>
          <w:numId w:val="5"/>
        </w:numPr>
        <w:tabs>
          <w:tab w:val="left" w:pos="1000"/>
        </w:tabs>
        <w:ind w:left="1000" w:hanging="727"/>
        <w:rPr>
          <w:rFonts w:eastAsia="Times New Roman"/>
          <w:b/>
          <w:bCs/>
          <w:sz w:val="24"/>
          <w:szCs w:val="24"/>
        </w:rPr>
      </w:pPr>
      <w:r>
        <w:rPr>
          <w:rFonts w:eastAsia="Times New Roman"/>
          <w:b/>
          <w:bCs/>
          <w:sz w:val="24"/>
          <w:szCs w:val="24"/>
        </w:rPr>
        <w:lastRenderedPageBreak/>
        <w:t>MODE OF PAYMENT</w:t>
      </w:r>
    </w:p>
    <w:p w:rsidR="000F30F2" w:rsidRDefault="000F30F2">
      <w:pPr>
        <w:spacing w:line="52" w:lineRule="exact"/>
        <w:rPr>
          <w:sz w:val="20"/>
          <w:szCs w:val="20"/>
        </w:rPr>
      </w:pPr>
    </w:p>
    <w:p w:rsidR="000F30F2" w:rsidRDefault="00EF23FA" w:rsidP="00035C4C">
      <w:pPr>
        <w:spacing w:line="357" w:lineRule="auto"/>
        <w:ind w:left="280" w:firstLine="440"/>
        <w:jc w:val="both"/>
        <w:rPr>
          <w:sz w:val="20"/>
          <w:szCs w:val="20"/>
        </w:rPr>
      </w:pPr>
      <w:r>
        <w:rPr>
          <w:rFonts w:eastAsia="Times New Roman"/>
          <w:sz w:val="24"/>
          <w:szCs w:val="24"/>
        </w:rPr>
        <w:t xml:space="preserve">No advance payment will be made as per </w:t>
      </w:r>
      <w:r w:rsidR="00D86547">
        <w:rPr>
          <w:rFonts w:eastAsia="Times New Roman"/>
          <w:sz w:val="24"/>
          <w:szCs w:val="24"/>
        </w:rPr>
        <w:t>STMU</w:t>
      </w:r>
      <w:r>
        <w:rPr>
          <w:rFonts w:eastAsia="Times New Roman"/>
          <w:sz w:val="24"/>
          <w:szCs w:val="24"/>
        </w:rPr>
        <w:t xml:space="preserve"> rules. 90% of gross bill payment will be made to the supplier after inspection of supplied items by a committee of experts constituted by the University after the successful and complete supply, installation and functioning of the items. The remaining 10% will be kept as performance guarantee where applicable for one year and will be released after one year from the date of satisfactory supply of items.</w:t>
      </w:r>
    </w:p>
    <w:p w:rsidR="000F30F2" w:rsidRDefault="00EF23FA">
      <w:pPr>
        <w:numPr>
          <w:ilvl w:val="0"/>
          <w:numId w:val="6"/>
        </w:numPr>
        <w:tabs>
          <w:tab w:val="left" w:pos="1000"/>
        </w:tabs>
        <w:ind w:left="1000" w:hanging="727"/>
        <w:rPr>
          <w:rFonts w:eastAsia="Times New Roman"/>
          <w:b/>
          <w:bCs/>
          <w:sz w:val="24"/>
          <w:szCs w:val="24"/>
        </w:rPr>
      </w:pPr>
      <w:r>
        <w:rPr>
          <w:rFonts w:eastAsia="Times New Roman"/>
          <w:b/>
          <w:bCs/>
          <w:sz w:val="24"/>
          <w:szCs w:val="24"/>
        </w:rPr>
        <w:t>PRICE</w:t>
      </w:r>
    </w:p>
    <w:p w:rsidR="000F30F2" w:rsidRDefault="000F30F2">
      <w:pPr>
        <w:spacing w:line="248" w:lineRule="exact"/>
        <w:rPr>
          <w:sz w:val="20"/>
          <w:szCs w:val="20"/>
        </w:rPr>
      </w:pPr>
    </w:p>
    <w:p w:rsidR="000F30F2" w:rsidRDefault="00EF23FA" w:rsidP="00EF23FA">
      <w:pPr>
        <w:spacing w:line="351" w:lineRule="auto"/>
        <w:ind w:left="280"/>
        <w:rPr>
          <w:sz w:val="20"/>
          <w:szCs w:val="20"/>
        </w:rPr>
      </w:pPr>
      <w:r>
        <w:rPr>
          <w:rFonts w:eastAsia="Times New Roman"/>
          <w:sz w:val="24"/>
          <w:szCs w:val="24"/>
        </w:rPr>
        <w:t>The price of items will be inclusive of transportation and all taxes etc. No separate payment will be made by the University on this account.</w:t>
      </w:r>
    </w:p>
    <w:p w:rsidR="000F30F2" w:rsidRDefault="00EF23FA">
      <w:pPr>
        <w:numPr>
          <w:ilvl w:val="0"/>
          <w:numId w:val="7"/>
        </w:numPr>
        <w:tabs>
          <w:tab w:val="left" w:pos="1000"/>
        </w:tabs>
        <w:ind w:left="1000" w:hanging="727"/>
        <w:rPr>
          <w:rFonts w:eastAsia="Times New Roman"/>
          <w:b/>
          <w:bCs/>
          <w:sz w:val="24"/>
          <w:szCs w:val="24"/>
        </w:rPr>
      </w:pPr>
      <w:r>
        <w:rPr>
          <w:rFonts w:eastAsia="Times New Roman"/>
          <w:b/>
          <w:bCs/>
          <w:sz w:val="24"/>
          <w:szCs w:val="24"/>
        </w:rPr>
        <w:t>TAXES</w:t>
      </w:r>
    </w:p>
    <w:p w:rsidR="000F30F2" w:rsidRDefault="000F30F2">
      <w:pPr>
        <w:spacing w:line="232" w:lineRule="exact"/>
        <w:rPr>
          <w:sz w:val="20"/>
          <w:szCs w:val="20"/>
        </w:rPr>
      </w:pPr>
    </w:p>
    <w:p w:rsidR="000F30F2" w:rsidRDefault="00EF23FA" w:rsidP="00035C4C">
      <w:pPr>
        <w:ind w:left="560" w:firstLine="440"/>
        <w:rPr>
          <w:rFonts w:eastAsia="Times New Roman"/>
          <w:sz w:val="24"/>
          <w:szCs w:val="24"/>
        </w:rPr>
      </w:pPr>
      <w:r>
        <w:rPr>
          <w:rFonts w:eastAsia="Times New Roman"/>
          <w:sz w:val="24"/>
          <w:szCs w:val="24"/>
        </w:rPr>
        <w:t>All Government taxes shall be deducted at source according to the relevant rules.</w:t>
      </w:r>
    </w:p>
    <w:p w:rsidR="0029259F" w:rsidRPr="0029259F" w:rsidRDefault="0029259F" w:rsidP="00035C4C">
      <w:pPr>
        <w:ind w:left="560" w:firstLine="440"/>
        <w:rPr>
          <w:sz w:val="12"/>
          <w:szCs w:val="20"/>
        </w:rPr>
      </w:pPr>
    </w:p>
    <w:p w:rsidR="000F30F2" w:rsidRDefault="00EF23FA">
      <w:pPr>
        <w:numPr>
          <w:ilvl w:val="0"/>
          <w:numId w:val="8"/>
        </w:numPr>
        <w:tabs>
          <w:tab w:val="left" w:pos="1000"/>
        </w:tabs>
        <w:ind w:left="1000" w:hanging="727"/>
        <w:rPr>
          <w:rFonts w:eastAsia="Times New Roman"/>
          <w:b/>
          <w:bCs/>
          <w:sz w:val="24"/>
          <w:szCs w:val="24"/>
        </w:rPr>
      </w:pPr>
      <w:r>
        <w:rPr>
          <w:rFonts w:eastAsia="Times New Roman"/>
          <w:b/>
          <w:bCs/>
          <w:sz w:val="24"/>
          <w:szCs w:val="24"/>
        </w:rPr>
        <w:t>ARBITATION</w:t>
      </w:r>
    </w:p>
    <w:p w:rsidR="000F30F2" w:rsidRDefault="000F30F2">
      <w:pPr>
        <w:spacing w:line="40" w:lineRule="exact"/>
        <w:rPr>
          <w:rFonts w:eastAsia="Times New Roman"/>
          <w:b/>
          <w:bCs/>
          <w:sz w:val="24"/>
          <w:szCs w:val="24"/>
        </w:rPr>
      </w:pPr>
    </w:p>
    <w:p w:rsidR="000F30F2" w:rsidRDefault="00EF23FA" w:rsidP="00EF23FA">
      <w:pPr>
        <w:ind w:firstLine="273"/>
        <w:rPr>
          <w:rFonts w:eastAsia="Times New Roman"/>
          <w:b/>
          <w:bCs/>
          <w:sz w:val="24"/>
          <w:szCs w:val="24"/>
        </w:rPr>
      </w:pPr>
      <w:r>
        <w:rPr>
          <w:rFonts w:eastAsia="Times New Roman"/>
          <w:sz w:val="24"/>
          <w:szCs w:val="24"/>
        </w:rPr>
        <w:t>The decision of the University in all relevant matters will be final and unchallengeable</w:t>
      </w:r>
    </w:p>
    <w:p w:rsidR="000F30F2" w:rsidRDefault="000F30F2">
      <w:pPr>
        <w:spacing w:line="136" w:lineRule="exact"/>
        <w:rPr>
          <w:sz w:val="20"/>
          <w:szCs w:val="20"/>
        </w:rPr>
      </w:pPr>
    </w:p>
    <w:p w:rsidR="000F30F2" w:rsidRDefault="003B68DD">
      <w:pPr>
        <w:ind w:left="360"/>
        <w:rPr>
          <w:sz w:val="20"/>
          <w:szCs w:val="20"/>
        </w:rPr>
      </w:pPr>
      <w:r>
        <w:rPr>
          <w:rFonts w:eastAsia="Times New Roman"/>
          <w:sz w:val="24"/>
          <w:szCs w:val="24"/>
        </w:rPr>
        <w:t>In</w:t>
      </w:r>
      <w:r w:rsidR="00EF23FA">
        <w:rPr>
          <w:rFonts w:eastAsia="Times New Roman"/>
          <w:sz w:val="24"/>
          <w:szCs w:val="24"/>
        </w:rPr>
        <w:t xml:space="preserve"> any court of law anywhere.</w:t>
      </w:r>
    </w:p>
    <w:p w:rsidR="000F30F2" w:rsidRDefault="000F30F2">
      <w:pPr>
        <w:spacing w:line="341" w:lineRule="exact"/>
        <w:rPr>
          <w:sz w:val="20"/>
          <w:szCs w:val="20"/>
        </w:rPr>
      </w:pPr>
    </w:p>
    <w:p w:rsidR="000F30F2" w:rsidRDefault="00EF23FA">
      <w:pPr>
        <w:ind w:left="1720"/>
        <w:rPr>
          <w:sz w:val="20"/>
          <w:szCs w:val="20"/>
        </w:rPr>
      </w:pPr>
      <w:r>
        <w:rPr>
          <w:rFonts w:eastAsia="Times New Roman"/>
          <w:b/>
          <w:bCs/>
          <w:sz w:val="24"/>
          <w:szCs w:val="24"/>
          <w:u w:val="single"/>
        </w:rPr>
        <w:t>SPECIAL CONDITIONS OF THE CONTRACT</w:t>
      </w:r>
    </w:p>
    <w:p w:rsidR="000F30F2" w:rsidRDefault="000F30F2">
      <w:pPr>
        <w:spacing w:line="276" w:lineRule="exact"/>
        <w:rPr>
          <w:sz w:val="20"/>
          <w:szCs w:val="20"/>
        </w:rPr>
      </w:pPr>
    </w:p>
    <w:p w:rsidR="000F30F2" w:rsidRDefault="00FD0A1D">
      <w:pPr>
        <w:numPr>
          <w:ilvl w:val="0"/>
          <w:numId w:val="9"/>
        </w:numPr>
        <w:tabs>
          <w:tab w:val="left" w:pos="640"/>
        </w:tabs>
        <w:ind w:left="640" w:hanging="367"/>
        <w:rPr>
          <w:rFonts w:eastAsia="Times New Roman"/>
          <w:sz w:val="24"/>
          <w:szCs w:val="24"/>
        </w:rPr>
      </w:pPr>
      <w:r>
        <w:rPr>
          <w:rFonts w:eastAsia="Times New Roman"/>
          <w:b/>
          <w:bCs/>
          <w:sz w:val="24"/>
          <w:szCs w:val="24"/>
          <w:u w:val="single"/>
        </w:rPr>
        <w:t>Inspection of Equipment’s</w:t>
      </w:r>
    </w:p>
    <w:p w:rsidR="000F30F2" w:rsidRDefault="000F30F2">
      <w:pPr>
        <w:spacing w:line="288" w:lineRule="exact"/>
        <w:rPr>
          <w:sz w:val="20"/>
          <w:szCs w:val="20"/>
        </w:rPr>
      </w:pPr>
    </w:p>
    <w:p w:rsidR="0029259F" w:rsidRDefault="00EF23FA" w:rsidP="00FD0A1D">
      <w:pPr>
        <w:spacing w:line="356" w:lineRule="auto"/>
        <w:ind w:left="367" w:firstLine="273"/>
        <w:jc w:val="both"/>
        <w:rPr>
          <w:sz w:val="20"/>
          <w:szCs w:val="20"/>
        </w:rPr>
      </w:pPr>
      <w:r>
        <w:rPr>
          <w:rFonts w:eastAsia="Times New Roman"/>
          <w:sz w:val="24"/>
          <w:szCs w:val="24"/>
        </w:rPr>
        <w:t xml:space="preserve">All </w:t>
      </w:r>
      <w:r w:rsidR="00FD0A1D">
        <w:rPr>
          <w:rFonts w:eastAsia="Times New Roman"/>
          <w:sz w:val="24"/>
          <w:szCs w:val="24"/>
        </w:rPr>
        <w:t>Equipment</w:t>
      </w:r>
      <w:r>
        <w:rPr>
          <w:rFonts w:eastAsia="Times New Roman"/>
          <w:sz w:val="24"/>
          <w:szCs w:val="24"/>
        </w:rPr>
        <w:t xml:space="preserve"> shall be subject to inspection and shall be approved by </w:t>
      </w:r>
      <w:r w:rsidR="00035C4C">
        <w:rPr>
          <w:rFonts w:eastAsia="Times New Roman"/>
          <w:sz w:val="24"/>
          <w:szCs w:val="24"/>
        </w:rPr>
        <w:t>STMU</w:t>
      </w:r>
      <w:r>
        <w:rPr>
          <w:rFonts w:eastAsia="Times New Roman"/>
          <w:sz w:val="24"/>
          <w:szCs w:val="24"/>
        </w:rPr>
        <w:t xml:space="preserve"> Purchase committee/Technical Committee before the same are fabricated or installed in position. The committee may reject such materials as are considered by him to be below standard specifications, size or quality. The </w:t>
      </w:r>
      <w:r w:rsidR="00FD0A1D">
        <w:rPr>
          <w:rFonts w:eastAsia="Times New Roman"/>
          <w:sz w:val="24"/>
          <w:szCs w:val="24"/>
        </w:rPr>
        <w:t>supplier</w:t>
      </w:r>
      <w:r>
        <w:rPr>
          <w:rFonts w:eastAsia="Times New Roman"/>
          <w:sz w:val="24"/>
          <w:szCs w:val="24"/>
        </w:rPr>
        <w:t xml:space="preserve"> shall provide all </w:t>
      </w:r>
      <w:r w:rsidR="0029259F">
        <w:rPr>
          <w:rFonts w:eastAsia="Times New Roman"/>
          <w:sz w:val="24"/>
          <w:szCs w:val="24"/>
        </w:rPr>
        <w:t>labor</w:t>
      </w:r>
      <w:r>
        <w:rPr>
          <w:rFonts w:eastAsia="Times New Roman"/>
          <w:sz w:val="24"/>
          <w:szCs w:val="24"/>
        </w:rPr>
        <w:t xml:space="preserve"> at his own</w:t>
      </w:r>
      <w:bookmarkStart w:id="4" w:name="page5"/>
      <w:bookmarkEnd w:id="4"/>
      <w:r w:rsidR="00FD0A1D">
        <w:rPr>
          <w:sz w:val="20"/>
          <w:szCs w:val="20"/>
        </w:rPr>
        <w:t xml:space="preserve"> </w:t>
      </w:r>
      <w:r w:rsidR="00FD0A1D">
        <w:rPr>
          <w:rFonts w:eastAsia="Times New Roman"/>
          <w:sz w:val="24"/>
          <w:szCs w:val="24"/>
        </w:rPr>
        <w:t>expense</w:t>
      </w:r>
      <w:r>
        <w:rPr>
          <w:rFonts w:eastAsia="Times New Roman"/>
          <w:sz w:val="24"/>
          <w:szCs w:val="24"/>
        </w:rPr>
        <w:t xml:space="preserve"> for handling during inspection. Any materials rejected by the committee shall not be used and shall be removed from site by the </w:t>
      </w:r>
      <w:r w:rsidR="00FD0A1D">
        <w:rPr>
          <w:rFonts w:eastAsia="Times New Roman"/>
          <w:sz w:val="24"/>
          <w:szCs w:val="24"/>
        </w:rPr>
        <w:t>supplier</w:t>
      </w:r>
      <w:r>
        <w:rPr>
          <w:rFonts w:eastAsia="Times New Roman"/>
          <w:sz w:val="24"/>
          <w:szCs w:val="24"/>
        </w:rPr>
        <w:t>.</w:t>
      </w:r>
    </w:p>
    <w:p w:rsidR="000F30F2" w:rsidRDefault="000F30F2">
      <w:pPr>
        <w:spacing w:line="288" w:lineRule="exact"/>
        <w:rPr>
          <w:sz w:val="20"/>
          <w:szCs w:val="20"/>
        </w:rPr>
      </w:pPr>
    </w:p>
    <w:p w:rsidR="000F30F2" w:rsidRDefault="00EF23FA">
      <w:pPr>
        <w:numPr>
          <w:ilvl w:val="0"/>
          <w:numId w:val="10"/>
        </w:numPr>
        <w:tabs>
          <w:tab w:val="left" w:pos="427"/>
        </w:tabs>
        <w:ind w:left="427" w:hanging="307"/>
        <w:rPr>
          <w:rFonts w:eastAsia="Times New Roman"/>
          <w:sz w:val="24"/>
          <w:szCs w:val="24"/>
        </w:rPr>
      </w:pPr>
      <w:r>
        <w:rPr>
          <w:rFonts w:eastAsia="Times New Roman"/>
          <w:b/>
          <w:bCs/>
          <w:sz w:val="24"/>
          <w:szCs w:val="24"/>
          <w:u w:val="single"/>
        </w:rPr>
        <w:t>Work to be opened for inspection.</w:t>
      </w:r>
    </w:p>
    <w:p w:rsidR="000F30F2" w:rsidRDefault="000F30F2">
      <w:pPr>
        <w:spacing w:line="292" w:lineRule="exact"/>
        <w:rPr>
          <w:sz w:val="20"/>
          <w:szCs w:val="20"/>
        </w:rPr>
      </w:pPr>
    </w:p>
    <w:p w:rsidR="000F30F2" w:rsidRDefault="00EF23FA" w:rsidP="00EF23FA">
      <w:pPr>
        <w:spacing w:line="358" w:lineRule="auto"/>
        <w:ind w:left="367" w:right="20"/>
        <w:jc w:val="both"/>
        <w:rPr>
          <w:rFonts w:eastAsia="Times New Roman"/>
          <w:sz w:val="24"/>
          <w:szCs w:val="24"/>
        </w:rPr>
      </w:pPr>
      <w:r>
        <w:rPr>
          <w:rFonts w:eastAsia="Times New Roman"/>
          <w:sz w:val="24"/>
          <w:szCs w:val="24"/>
        </w:rPr>
        <w:t xml:space="preserve">All supply/works under or during the course of execution in pursuance of the </w:t>
      </w:r>
      <w:r w:rsidR="00FD0A1D">
        <w:rPr>
          <w:rFonts w:eastAsia="Times New Roman"/>
          <w:sz w:val="24"/>
          <w:szCs w:val="24"/>
        </w:rPr>
        <w:t>supplie</w:t>
      </w:r>
      <w:r>
        <w:rPr>
          <w:rFonts w:eastAsia="Times New Roman"/>
          <w:sz w:val="24"/>
          <w:szCs w:val="24"/>
        </w:rPr>
        <w:t xml:space="preserve">r, whether at site or at Contractor's workshop shall, all times, be opened for inspection and supervision of the </w:t>
      </w:r>
      <w:proofErr w:type="spellStart"/>
      <w:r w:rsidR="00035C4C">
        <w:rPr>
          <w:rFonts w:eastAsia="Times New Roman"/>
          <w:sz w:val="24"/>
          <w:szCs w:val="24"/>
        </w:rPr>
        <w:t>Shifa</w:t>
      </w:r>
      <w:proofErr w:type="spellEnd"/>
      <w:r w:rsidR="00035C4C">
        <w:rPr>
          <w:rFonts w:eastAsia="Times New Roman"/>
          <w:sz w:val="24"/>
          <w:szCs w:val="24"/>
        </w:rPr>
        <w:t xml:space="preserve"> </w:t>
      </w:r>
      <w:proofErr w:type="spellStart"/>
      <w:r w:rsidR="00035C4C">
        <w:rPr>
          <w:rFonts w:eastAsia="Times New Roman"/>
          <w:sz w:val="24"/>
          <w:szCs w:val="24"/>
        </w:rPr>
        <w:t>Tameer</w:t>
      </w:r>
      <w:proofErr w:type="spellEnd"/>
      <w:r w:rsidR="00035C4C">
        <w:rPr>
          <w:rFonts w:eastAsia="Times New Roman"/>
          <w:sz w:val="24"/>
          <w:szCs w:val="24"/>
        </w:rPr>
        <w:t xml:space="preserve"> e </w:t>
      </w:r>
      <w:proofErr w:type="spellStart"/>
      <w:r w:rsidR="00035C4C">
        <w:rPr>
          <w:rFonts w:eastAsia="Times New Roman"/>
          <w:sz w:val="24"/>
          <w:szCs w:val="24"/>
        </w:rPr>
        <w:t>Milliat</w:t>
      </w:r>
      <w:proofErr w:type="spellEnd"/>
      <w:r>
        <w:rPr>
          <w:rFonts w:eastAsia="Times New Roman"/>
          <w:sz w:val="24"/>
          <w:szCs w:val="24"/>
        </w:rPr>
        <w:t xml:space="preserve"> University Purchase committee/Technical Committee at all times during the usual working hours, the contractor should either himself be present to receive the instructions or any responsible agent duly accredited in writing, present for this purpose. Instructions given to the Contractor's agent should be considered to have the same force as if these had been given to the Contractor himself.</w:t>
      </w:r>
    </w:p>
    <w:p w:rsidR="00582260" w:rsidRDefault="00582260" w:rsidP="00EF23FA">
      <w:pPr>
        <w:spacing w:line="358" w:lineRule="auto"/>
        <w:ind w:left="367" w:right="20"/>
        <w:jc w:val="both"/>
        <w:rPr>
          <w:sz w:val="20"/>
          <w:szCs w:val="20"/>
        </w:rPr>
      </w:pPr>
    </w:p>
    <w:p w:rsidR="00FD0A1D" w:rsidRDefault="00FD0A1D" w:rsidP="00EF23FA">
      <w:pPr>
        <w:spacing w:line="358" w:lineRule="auto"/>
        <w:ind w:left="367" w:right="20"/>
        <w:jc w:val="both"/>
        <w:rPr>
          <w:sz w:val="20"/>
          <w:szCs w:val="20"/>
        </w:rPr>
      </w:pPr>
    </w:p>
    <w:p w:rsidR="000F30F2" w:rsidRDefault="000F30F2">
      <w:pPr>
        <w:spacing w:line="275" w:lineRule="exact"/>
        <w:rPr>
          <w:sz w:val="20"/>
          <w:szCs w:val="20"/>
        </w:rPr>
      </w:pPr>
    </w:p>
    <w:p w:rsidR="000F30F2" w:rsidRPr="00EF23FA" w:rsidRDefault="00EF23FA">
      <w:pPr>
        <w:numPr>
          <w:ilvl w:val="0"/>
          <w:numId w:val="11"/>
        </w:numPr>
        <w:tabs>
          <w:tab w:val="left" w:pos="367"/>
        </w:tabs>
        <w:ind w:left="367" w:hanging="247"/>
        <w:rPr>
          <w:rFonts w:eastAsia="Times New Roman"/>
          <w:sz w:val="24"/>
          <w:szCs w:val="24"/>
        </w:rPr>
      </w:pPr>
      <w:r>
        <w:rPr>
          <w:rFonts w:eastAsia="Times New Roman"/>
          <w:b/>
          <w:bCs/>
          <w:sz w:val="24"/>
          <w:szCs w:val="24"/>
          <w:u w:val="single"/>
        </w:rPr>
        <w:lastRenderedPageBreak/>
        <w:t>Responsibility against damages</w:t>
      </w:r>
    </w:p>
    <w:p w:rsidR="00EF23FA" w:rsidRDefault="00EF23FA" w:rsidP="00EF23FA">
      <w:pPr>
        <w:tabs>
          <w:tab w:val="left" w:pos="367"/>
        </w:tabs>
        <w:ind w:left="367"/>
        <w:rPr>
          <w:rFonts w:eastAsia="Times New Roman"/>
          <w:sz w:val="24"/>
          <w:szCs w:val="24"/>
        </w:rPr>
      </w:pPr>
    </w:p>
    <w:p w:rsidR="000F30F2" w:rsidRDefault="000F30F2">
      <w:pPr>
        <w:spacing w:line="16" w:lineRule="exact"/>
        <w:rPr>
          <w:rFonts w:eastAsia="Times New Roman"/>
          <w:sz w:val="24"/>
          <w:szCs w:val="24"/>
        </w:rPr>
      </w:pPr>
    </w:p>
    <w:p w:rsidR="000F30F2" w:rsidRDefault="00EF23FA" w:rsidP="00EF23FA">
      <w:pPr>
        <w:spacing w:line="358" w:lineRule="auto"/>
        <w:ind w:left="367" w:right="20"/>
        <w:jc w:val="both"/>
        <w:rPr>
          <w:rFonts w:eastAsia="Times New Roman"/>
          <w:sz w:val="24"/>
          <w:szCs w:val="24"/>
        </w:rPr>
      </w:pPr>
      <w:r>
        <w:rPr>
          <w:rFonts w:eastAsia="Times New Roman"/>
          <w:sz w:val="24"/>
          <w:szCs w:val="24"/>
        </w:rPr>
        <w:t>Before and up to the whole of the Supply/works are completed and have been finally handed over to the University and a proper completion certificate thereof obtained by the Contractor, the Contractor shall be responsible for all and any damage caused to the materials or installed works/</w:t>
      </w:r>
      <w:r w:rsidR="00FD0A1D">
        <w:rPr>
          <w:rFonts w:eastAsia="Times New Roman"/>
          <w:sz w:val="24"/>
          <w:szCs w:val="24"/>
        </w:rPr>
        <w:t>equipment’s</w:t>
      </w:r>
      <w:r>
        <w:rPr>
          <w:rFonts w:eastAsia="Times New Roman"/>
          <w:sz w:val="24"/>
          <w:szCs w:val="24"/>
        </w:rPr>
        <w:t xml:space="preserve"> thorough accident, improper handling, transport or any other cause whatsoever and shall repair, remove or replace the same and compensate the University against all such losses.</w:t>
      </w:r>
    </w:p>
    <w:p w:rsidR="000F30F2" w:rsidRDefault="000F30F2">
      <w:pPr>
        <w:spacing w:line="200" w:lineRule="exact"/>
        <w:rPr>
          <w:sz w:val="20"/>
          <w:szCs w:val="20"/>
        </w:rPr>
      </w:pPr>
    </w:p>
    <w:p w:rsidR="000F30F2" w:rsidRDefault="000F30F2">
      <w:pPr>
        <w:spacing w:line="23" w:lineRule="exact"/>
        <w:rPr>
          <w:rFonts w:eastAsia="Times New Roman"/>
          <w:sz w:val="24"/>
          <w:szCs w:val="24"/>
        </w:rPr>
      </w:pPr>
    </w:p>
    <w:p w:rsidR="000F30F2" w:rsidRDefault="000F30F2">
      <w:pPr>
        <w:spacing w:line="142" w:lineRule="exact"/>
        <w:rPr>
          <w:sz w:val="20"/>
          <w:szCs w:val="20"/>
        </w:rPr>
      </w:pPr>
    </w:p>
    <w:p w:rsidR="000F30F2" w:rsidRDefault="000F30F2">
      <w:pPr>
        <w:sectPr w:rsidR="000F30F2">
          <w:pgSz w:w="11900" w:h="16840"/>
          <w:pgMar w:top="726" w:right="908" w:bottom="438" w:left="1353" w:header="0" w:footer="0" w:gutter="0"/>
          <w:cols w:space="720" w:equalWidth="0">
            <w:col w:w="9647"/>
          </w:cols>
        </w:sectPr>
      </w:pPr>
    </w:p>
    <w:p w:rsidR="000F30F2" w:rsidRDefault="00EF23FA">
      <w:pPr>
        <w:ind w:right="-518"/>
        <w:jc w:val="center"/>
        <w:rPr>
          <w:sz w:val="20"/>
          <w:szCs w:val="20"/>
        </w:rPr>
      </w:pPr>
      <w:bookmarkStart w:id="5" w:name="page6"/>
      <w:bookmarkEnd w:id="5"/>
      <w:r>
        <w:rPr>
          <w:rFonts w:eastAsia="Times New Roman"/>
          <w:b/>
          <w:bCs/>
          <w:sz w:val="24"/>
          <w:szCs w:val="24"/>
        </w:rPr>
        <w:lastRenderedPageBreak/>
        <w:t xml:space="preserve">This information </w:t>
      </w:r>
      <w:r w:rsidR="000353C0">
        <w:rPr>
          <w:rFonts w:eastAsia="Times New Roman"/>
          <w:b/>
          <w:bCs/>
          <w:sz w:val="24"/>
          <w:szCs w:val="24"/>
        </w:rPr>
        <w:t>must</w:t>
      </w:r>
      <w:r>
        <w:rPr>
          <w:rFonts w:eastAsia="Times New Roman"/>
          <w:b/>
          <w:bCs/>
          <w:sz w:val="24"/>
          <w:szCs w:val="24"/>
        </w:rPr>
        <w:t xml:space="preserve"> be kept in Technical proposal Envelop</w:t>
      </w:r>
    </w:p>
    <w:p w:rsidR="000F30F2" w:rsidRDefault="000F30F2">
      <w:pPr>
        <w:spacing w:line="272" w:lineRule="exact"/>
        <w:rPr>
          <w:sz w:val="20"/>
          <w:szCs w:val="20"/>
        </w:rPr>
      </w:pPr>
    </w:p>
    <w:p w:rsidR="000F30F2" w:rsidRDefault="00EF23FA">
      <w:pPr>
        <w:ind w:left="3687"/>
        <w:rPr>
          <w:sz w:val="20"/>
          <w:szCs w:val="20"/>
        </w:rPr>
      </w:pPr>
      <w:r>
        <w:rPr>
          <w:rFonts w:eastAsia="Times New Roman"/>
          <w:sz w:val="24"/>
          <w:szCs w:val="24"/>
        </w:rPr>
        <w:t>To be filled by the bidders.</w:t>
      </w:r>
    </w:p>
    <w:p w:rsidR="000F30F2" w:rsidRDefault="000F30F2">
      <w:pPr>
        <w:spacing w:line="200" w:lineRule="exact"/>
        <w:rPr>
          <w:sz w:val="20"/>
          <w:szCs w:val="20"/>
        </w:rPr>
      </w:pPr>
    </w:p>
    <w:p w:rsidR="000F30F2" w:rsidRDefault="000F30F2">
      <w:pPr>
        <w:spacing w:line="200" w:lineRule="exact"/>
        <w:rPr>
          <w:sz w:val="20"/>
          <w:szCs w:val="20"/>
        </w:rPr>
      </w:pPr>
    </w:p>
    <w:p w:rsidR="000F30F2" w:rsidRDefault="00EF23FA">
      <w:pPr>
        <w:numPr>
          <w:ilvl w:val="0"/>
          <w:numId w:val="13"/>
        </w:numPr>
        <w:tabs>
          <w:tab w:val="left" w:pos="247"/>
        </w:tabs>
        <w:ind w:left="247" w:hanging="247"/>
        <w:rPr>
          <w:rFonts w:eastAsia="Times New Roman"/>
          <w:sz w:val="24"/>
          <w:szCs w:val="24"/>
        </w:rPr>
      </w:pPr>
      <w:r>
        <w:rPr>
          <w:rFonts w:eastAsia="Times New Roman"/>
          <w:sz w:val="24"/>
          <w:szCs w:val="24"/>
        </w:rPr>
        <w:t>Name of bidders: --------------------------------------------------------------------------------------</w:t>
      </w:r>
    </w:p>
    <w:p w:rsidR="000F30F2" w:rsidRDefault="000F30F2">
      <w:pPr>
        <w:spacing w:line="140" w:lineRule="exact"/>
        <w:rPr>
          <w:rFonts w:eastAsia="Times New Roman"/>
          <w:sz w:val="24"/>
          <w:szCs w:val="24"/>
        </w:rPr>
      </w:pPr>
    </w:p>
    <w:p w:rsidR="000F30F2" w:rsidRDefault="00EF23FA">
      <w:pPr>
        <w:numPr>
          <w:ilvl w:val="0"/>
          <w:numId w:val="13"/>
        </w:numPr>
        <w:tabs>
          <w:tab w:val="left" w:pos="247"/>
        </w:tabs>
        <w:ind w:left="247" w:hanging="247"/>
        <w:rPr>
          <w:rFonts w:eastAsia="Times New Roman"/>
          <w:sz w:val="24"/>
          <w:szCs w:val="24"/>
        </w:rPr>
      </w:pPr>
      <w:r>
        <w:rPr>
          <w:rFonts w:eastAsia="Times New Roman"/>
          <w:sz w:val="24"/>
          <w:szCs w:val="24"/>
        </w:rPr>
        <w:t>Address: -------------------------------------------------------------------------------------------------</w:t>
      </w:r>
    </w:p>
    <w:p w:rsidR="000F30F2" w:rsidRDefault="000F30F2">
      <w:pPr>
        <w:spacing w:line="136" w:lineRule="exact"/>
        <w:rPr>
          <w:rFonts w:eastAsia="Times New Roman"/>
          <w:sz w:val="24"/>
          <w:szCs w:val="24"/>
        </w:rPr>
      </w:pPr>
    </w:p>
    <w:p w:rsidR="000F30F2" w:rsidRDefault="00EF23FA">
      <w:pPr>
        <w:ind w:left="7"/>
        <w:rPr>
          <w:rFonts w:eastAsia="Times New Roman"/>
          <w:sz w:val="24"/>
          <w:szCs w:val="24"/>
        </w:rPr>
      </w:pPr>
      <w:r>
        <w:rPr>
          <w:rFonts w:eastAsia="Times New Roman"/>
          <w:sz w:val="24"/>
          <w:szCs w:val="24"/>
        </w:rPr>
        <w:t>-------------------------------------------------------------------------------------------------------------</w:t>
      </w:r>
    </w:p>
    <w:p w:rsidR="000F30F2" w:rsidRDefault="000F30F2">
      <w:pPr>
        <w:spacing w:line="140" w:lineRule="exact"/>
        <w:rPr>
          <w:sz w:val="20"/>
          <w:szCs w:val="20"/>
        </w:rPr>
      </w:pPr>
    </w:p>
    <w:tbl>
      <w:tblPr>
        <w:tblW w:w="0" w:type="auto"/>
        <w:tblInd w:w="7" w:type="dxa"/>
        <w:tblLayout w:type="fixed"/>
        <w:tblCellMar>
          <w:left w:w="0" w:type="dxa"/>
          <w:right w:w="0" w:type="dxa"/>
        </w:tblCellMar>
        <w:tblLook w:val="04A0" w:firstRow="1" w:lastRow="0" w:firstColumn="1" w:lastColumn="0" w:noHBand="0" w:noVBand="1"/>
      </w:tblPr>
      <w:tblGrid>
        <w:gridCol w:w="220"/>
        <w:gridCol w:w="3700"/>
        <w:gridCol w:w="4460"/>
      </w:tblGrid>
      <w:tr w:rsidR="000F30F2">
        <w:trPr>
          <w:trHeight w:val="276"/>
        </w:trPr>
        <w:tc>
          <w:tcPr>
            <w:tcW w:w="220" w:type="dxa"/>
            <w:vAlign w:val="bottom"/>
          </w:tcPr>
          <w:p w:rsidR="000F30F2" w:rsidRDefault="00EF23FA">
            <w:pPr>
              <w:rPr>
                <w:sz w:val="20"/>
                <w:szCs w:val="20"/>
              </w:rPr>
            </w:pPr>
            <w:r>
              <w:rPr>
                <w:rFonts w:eastAsia="Times New Roman"/>
                <w:sz w:val="24"/>
                <w:szCs w:val="24"/>
              </w:rPr>
              <w:t>3.</w:t>
            </w:r>
          </w:p>
        </w:tc>
        <w:tc>
          <w:tcPr>
            <w:tcW w:w="3700" w:type="dxa"/>
            <w:vAlign w:val="bottom"/>
          </w:tcPr>
          <w:p w:rsidR="000F30F2" w:rsidRDefault="00EF23FA">
            <w:pPr>
              <w:ind w:left="20"/>
              <w:rPr>
                <w:sz w:val="20"/>
                <w:szCs w:val="20"/>
              </w:rPr>
            </w:pPr>
            <w:r>
              <w:rPr>
                <w:rFonts w:eastAsia="Times New Roman"/>
                <w:w w:val="95"/>
                <w:sz w:val="24"/>
                <w:szCs w:val="24"/>
              </w:rPr>
              <w:t>Phone: ---------------------------------------</w:t>
            </w:r>
          </w:p>
        </w:tc>
        <w:tc>
          <w:tcPr>
            <w:tcW w:w="4460" w:type="dxa"/>
            <w:vAlign w:val="bottom"/>
          </w:tcPr>
          <w:p w:rsidR="000F30F2" w:rsidRDefault="00EF23FA">
            <w:pPr>
              <w:ind w:left="220"/>
              <w:rPr>
                <w:sz w:val="20"/>
                <w:szCs w:val="20"/>
              </w:rPr>
            </w:pPr>
            <w:r>
              <w:rPr>
                <w:rFonts w:eastAsia="Times New Roman"/>
                <w:sz w:val="24"/>
                <w:szCs w:val="24"/>
              </w:rPr>
              <w:t>Mobile -------------------------------------------</w:t>
            </w:r>
          </w:p>
        </w:tc>
      </w:tr>
      <w:tr w:rsidR="000F30F2">
        <w:trPr>
          <w:trHeight w:val="412"/>
        </w:trPr>
        <w:tc>
          <w:tcPr>
            <w:tcW w:w="3920" w:type="dxa"/>
            <w:gridSpan w:val="2"/>
            <w:vAlign w:val="bottom"/>
          </w:tcPr>
          <w:p w:rsidR="000F30F2" w:rsidRDefault="00EF23FA">
            <w:pPr>
              <w:rPr>
                <w:sz w:val="20"/>
                <w:szCs w:val="20"/>
              </w:rPr>
            </w:pPr>
            <w:r>
              <w:rPr>
                <w:rFonts w:eastAsia="Times New Roman"/>
                <w:w w:val="94"/>
                <w:sz w:val="24"/>
                <w:szCs w:val="24"/>
              </w:rPr>
              <w:t>4. Fax No. --------------------------------------</w:t>
            </w:r>
          </w:p>
        </w:tc>
        <w:tc>
          <w:tcPr>
            <w:tcW w:w="4460" w:type="dxa"/>
            <w:vAlign w:val="bottom"/>
          </w:tcPr>
          <w:p w:rsidR="000F30F2" w:rsidRDefault="00EF23FA">
            <w:pPr>
              <w:ind w:left="240"/>
              <w:rPr>
                <w:sz w:val="20"/>
                <w:szCs w:val="20"/>
              </w:rPr>
            </w:pPr>
            <w:r>
              <w:rPr>
                <w:rFonts w:eastAsia="Times New Roman"/>
                <w:w w:val="99"/>
                <w:sz w:val="24"/>
                <w:szCs w:val="24"/>
              </w:rPr>
              <w:t>E-mail: -------------------------------------------</w:t>
            </w:r>
          </w:p>
        </w:tc>
      </w:tr>
      <w:tr w:rsidR="000F30F2">
        <w:trPr>
          <w:trHeight w:val="416"/>
        </w:trPr>
        <w:tc>
          <w:tcPr>
            <w:tcW w:w="220" w:type="dxa"/>
            <w:vAlign w:val="bottom"/>
          </w:tcPr>
          <w:p w:rsidR="000F30F2" w:rsidRDefault="00EF23FA">
            <w:pPr>
              <w:rPr>
                <w:sz w:val="20"/>
                <w:szCs w:val="20"/>
              </w:rPr>
            </w:pPr>
            <w:r>
              <w:rPr>
                <w:rFonts w:eastAsia="Times New Roman"/>
                <w:sz w:val="24"/>
                <w:szCs w:val="24"/>
              </w:rPr>
              <w:t>5.</w:t>
            </w:r>
          </w:p>
        </w:tc>
        <w:tc>
          <w:tcPr>
            <w:tcW w:w="3700" w:type="dxa"/>
            <w:vAlign w:val="bottom"/>
          </w:tcPr>
          <w:p w:rsidR="000F30F2" w:rsidRDefault="002551FC" w:rsidP="002551FC">
            <w:pPr>
              <w:ind w:left="20"/>
              <w:rPr>
                <w:sz w:val="20"/>
                <w:szCs w:val="20"/>
              </w:rPr>
            </w:pPr>
            <w:r>
              <w:rPr>
                <w:rFonts w:eastAsia="Times New Roman"/>
                <w:sz w:val="24"/>
                <w:szCs w:val="24"/>
              </w:rPr>
              <w:t>NTN</w:t>
            </w:r>
            <w:r w:rsidR="00EF23FA">
              <w:rPr>
                <w:rFonts w:eastAsia="Times New Roman"/>
                <w:sz w:val="24"/>
                <w:szCs w:val="24"/>
              </w:rPr>
              <w:t>. -------------</w:t>
            </w:r>
            <w:r>
              <w:rPr>
                <w:rFonts w:eastAsia="Times New Roman"/>
                <w:sz w:val="24"/>
                <w:szCs w:val="24"/>
              </w:rPr>
              <w:t>----------</w:t>
            </w:r>
            <w:r w:rsidR="00EF23FA">
              <w:rPr>
                <w:rFonts w:eastAsia="Times New Roman"/>
                <w:sz w:val="24"/>
                <w:szCs w:val="24"/>
              </w:rPr>
              <w:t>---------------</w:t>
            </w:r>
          </w:p>
        </w:tc>
        <w:tc>
          <w:tcPr>
            <w:tcW w:w="4460" w:type="dxa"/>
            <w:vAlign w:val="bottom"/>
          </w:tcPr>
          <w:p w:rsidR="000F30F2" w:rsidRDefault="00EF23FA">
            <w:pPr>
              <w:rPr>
                <w:sz w:val="20"/>
                <w:szCs w:val="20"/>
              </w:rPr>
            </w:pPr>
            <w:r>
              <w:rPr>
                <w:rFonts w:eastAsia="Times New Roman"/>
                <w:sz w:val="24"/>
                <w:szCs w:val="24"/>
              </w:rPr>
              <w:t>Sales Tax No.: ----------------------------------</w:t>
            </w:r>
          </w:p>
        </w:tc>
      </w:tr>
      <w:tr w:rsidR="000F30F2">
        <w:trPr>
          <w:trHeight w:val="412"/>
        </w:trPr>
        <w:tc>
          <w:tcPr>
            <w:tcW w:w="220" w:type="dxa"/>
            <w:vAlign w:val="bottom"/>
          </w:tcPr>
          <w:p w:rsidR="000F30F2" w:rsidRDefault="00EF23FA">
            <w:pPr>
              <w:rPr>
                <w:sz w:val="20"/>
                <w:szCs w:val="20"/>
              </w:rPr>
            </w:pPr>
            <w:r>
              <w:rPr>
                <w:rFonts w:eastAsia="Times New Roman"/>
                <w:sz w:val="24"/>
                <w:szCs w:val="24"/>
              </w:rPr>
              <w:t>6.</w:t>
            </w:r>
          </w:p>
        </w:tc>
        <w:tc>
          <w:tcPr>
            <w:tcW w:w="3700" w:type="dxa"/>
            <w:vAlign w:val="bottom"/>
          </w:tcPr>
          <w:p w:rsidR="000F30F2" w:rsidRDefault="00EF23FA">
            <w:pPr>
              <w:ind w:left="20"/>
              <w:rPr>
                <w:sz w:val="20"/>
                <w:szCs w:val="20"/>
              </w:rPr>
            </w:pPr>
            <w:r>
              <w:rPr>
                <w:rFonts w:eastAsia="Times New Roman"/>
                <w:sz w:val="24"/>
                <w:szCs w:val="24"/>
              </w:rPr>
              <w:t>Branches (if any):</w:t>
            </w:r>
          </w:p>
        </w:tc>
        <w:tc>
          <w:tcPr>
            <w:tcW w:w="4460" w:type="dxa"/>
            <w:vAlign w:val="bottom"/>
          </w:tcPr>
          <w:p w:rsidR="000F30F2" w:rsidRDefault="000F30F2">
            <w:pPr>
              <w:rPr>
                <w:sz w:val="24"/>
                <w:szCs w:val="24"/>
              </w:rPr>
            </w:pPr>
          </w:p>
        </w:tc>
      </w:tr>
      <w:tr w:rsidR="000F30F2">
        <w:trPr>
          <w:trHeight w:val="416"/>
        </w:trPr>
        <w:tc>
          <w:tcPr>
            <w:tcW w:w="220" w:type="dxa"/>
            <w:vAlign w:val="bottom"/>
          </w:tcPr>
          <w:p w:rsidR="000F30F2" w:rsidRDefault="00EF23FA">
            <w:pPr>
              <w:ind w:left="60"/>
              <w:rPr>
                <w:sz w:val="20"/>
                <w:szCs w:val="20"/>
              </w:rPr>
            </w:pPr>
            <w:proofErr w:type="spellStart"/>
            <w:r>
              <w:rPr>
                <w:rFonts w:eastAsia="Times New Roman"/>
                <w:sz w:val="24"/>
                <w:szCs w:val="24"/>
              </w:rPr>
              <w:t>i</w:t>
            </w:r>
            <w:proofErr w:type="spellEnd"/>
            <w:r>
              <w:rPr>
                <w:rFonts w:eastAsia="Times New Roman"/>
                <w:sz w:val="24"/>
                <w:szCs w:val="24"/>
              </w:rPr>
              <w:t>.</w:t>
            </w:r>
          </w:p>
        </w:tc>
        <w:tc>
          <w:tcPr>
            <w:tcW w:w="8160" w:type="dxa"/>
            <w:gridSpan w:val="2"/>
            <w:vAlign w:val="bottom"/>
          </w:tcPr>
          <w:p w:rsidR="000F30F2" w:rsidRDefault="00EF23FA">
            <w:pPr>
              <w:ind w:left="20"/>
              <w:rPr>
                <w:sz w:val="20"/>
                <w:szCs w:val="20"/>
              </w:rPr>
            </w:pPr>
            <w:r>
              <w:rPr>
                <w:rFonts w:eastAsia="Times New Roman"/>
                <w:sz w:val="24"/>
                <w:szCs w:val="24"/>
              </w:rPr>
              <w:t>---------------------------------------------------------------------------- -----</w:t>
            </w:r>
          </w:p>
        </w:tc>
      </w:tr>
      <w:tr w:rsidR="000F30F2">
        <w:trPr>
          <w:trHeight w:val="412"/>
        </w:trPr>
        <w:tc>
          <w:tcPr>
            <w:tcW w:w="220" w:type="dxa"/>
            <w:vAlign w:val="bottom"/>
          </w:tcPr>
          <w:p w:rsidR="000F30F2" w:rsidRDefault="00EF23FA">
            <w:pPr>
              <w:rPr>
                <w:sz w:val="20"/>
                <w:szCs w:val="20"/>
              </w:rPr>
            </w:pPr>
            <w:r>
              <w:rPr>
                <w:rFonts w:eastAsia="Times New Roman"/>
                <w:sz w:val="24"/>
                <w:szCs w:val="24"/>
              </w:rPr>
              <w:t>ii.</w:t>
            </w:r>
          </w:p>
        </w:tc>
        <w:tc>
          <w:tcPr>
            <w:tcW w:w="8160" w:type="dxa"/>
            <w:gridSpan w:val="2"/>
            <w:vAlign w:val="bottom"/>
          </w:tcPr>
          <w:p w:rsidR="000F30F2" w:rsidRDefault="00EF23FA">
            <w:pPr>
              <w:ind w:left="20"/>
              <w:rPr>
                <w:sz w:val="20"/>
                <w:szCs w:val="20"/>
              </w:rPr>
            </w:pPr>
            <w:r>
              <w:rPr>
                <w:rFonts w:eastAsia="Times New Roman"/>
                <w:sz w:val="24"/>
                <w:szCs w:val="24"/>
              </w:rPr>
              <w:t>----------------------------------------------------------------------------------</w:t>
            </w:r>
          </w:p>
        </w:tc>
      </w:tr>
    </w:tbl>
    <w:p w:rsidR="000F30F2" w:rsidRDefault="000F30F2">
      <w:pPr>
        <w:spacing w:line="140" w:lineRule="exact"/>
        <w:rPr>
          <w:sz w:val="20"/>
          <w:szCs w:val="20"/>
        </w:rPr>
      </w:pPr>
    </w:p>
    <w:p w:rsidR="000F30F2" w:rsidRDefault="00EF23FA">
      <w:pPr>
        <w:ind w:left="7"/>
        <w:rPr>
          <w:sz w:val="20"/>
          <w:szCs w:val="20"/>
        </w:rPr>
      </w:pPr>
      <w:r>
        <w:rPr>
          <w:rFonts w:eastAsia="Times New Roman"/>
          <w:sz w:val="24"/>
          <w:szCs w:val="24"/>
        </w:rPr>
        <w:t>iii. ----------------------------------------------------------------------------</w:t>
      </w:r>
    </w:p>
    <w:p w:rsidR="000F30F2" w:rsidRDefault="000F30F2">
      <w:pPr>
        <w:spacing w:line="136" w:lineRule="exact"/>
        <w:rPr>
          <w:sz w:val="20"/>
          <w:szCs w:val="20"/>
        </w:rPr>
      </w:pPr>
    </w:p>
    <w:p w:rsidR="000F30F2" w:rsidRDefault="00EF23FA">
      <w:pPr>
        <w:numPr>
          <w:ilvl w:val="0"/>
          <w:numId w:val="14"/>
        </w:numPr>
        <w:tabs>
          <w:tab w:val="left" w:pos="247"/>
        </w:tabs>
        <w:ind w:left="247" w:hanging="247"/>
        <w:rPr>
          <w:rFonts w:eastAsia="Times New Roman"/>
          <w:sz w:val="24"/>
          <w:szCs w:val="24"/>
        </w:rPr>
      </w:pPr>
      <w:r>
        <w:rPr>
          <w:rFonts w:eastAsia="Times New Roman"/>
          <w:sz w:val="24"/>
          <w:szCs w:val="24"/>
        </w:rPr>
        <w:t>Type of Business:</w:t>
      </w:r>
    </w:p>
    <w:p w:rsidR="000F30F2" w:rsidRDefault="000F30F2">
      <w:pPr>
        <w:spacing w:line="139" w:lineRule="exact"/>
        <w:rPr>
          <w:rFonts w:eastAsia="Times New Roman"/>
          <w:sz w:val="24"/>
          <w:szCs w:val="24"/>
        </w:rPr>
      </w:pPr>
    </w:p>
    <w:p w:rsidR="000F30F2" w:rsidRDefault="00EF23FA">
      <w:pPr>
        <w:numPr>
          <w:ilvl w:val="1"/>
          <w:numId w:val="14"/>
        </w:numPr>
        <w:tabs>
          <w:tab w:val="left" w:pos="247"/>
        </w:tabs>
        <w:ind w:left="247" w:hanging="187"/>
        <w:rPr>
          <w:rFonts w:eastAsia="Times New Roman"/>
          <w:sz w:val="24"/>
          <w:szCs w:val="24"/>
        </w:rPr>
      </w:pPr>
      <w:r>
        <w:rPr>
          <w:rFonts w:eastAsia="Times New Roman"/>
          <w:sz w:val="24"/>
          <w:szCs w:val="24"/>
        </w:rPr>
        <w:t>-------------------------------------------------------------------</w:t>
      </w:r>
    </w:p>
    <w:p w:rsidR="000F30F2" w:rsidRDefault="000F30F2">
      <w:pPr>
        <w:spacing w:line="137" w:lineRule="exact"/>
        <w:rPr>
          <w:sz w:val="20"/>
          <w:szCs w:val="20"/>
        </w:rPr>
      </w:pPr>
    </w:p>
    <w:p w:rsidR="000F30F2" w:rsidRDefault="00EF23FA">
      <w:pPr>
        <w:ind w:left="7"/>
        <w:rPr>
          <w:sz w:val="20"/>
          <w:szCs w:val="20"/>
        </w:rPr>
      </w:pPr>
      <w:r>
        <w:rPr>
          <w:rFonts w:eastAsia="Times New Roman"/>
          <w:sz w:val="24"/>
          <w:szCs w:val="24"/>
        </w:rPr>
        <w:t>ii. --------------------------------------------------------------------</w:t>
      </w:r>
    </w:p>
    <w:p w:rsidR="000F30F2" w:rsidRDefault="000F30F2">
      <w:pPr>
        <w:spacing w:line="140" w:lineRule="exact"/>
        <w:rPr>
          <w:sz w:val="20"/>
          <w:szCs w:val="20"/>
        </w:rPr>
      </w:pPr>
    </w:p>
    <w:p w:rsidR="000F30F2" w:rsidRDefault="00EF23FA">
      <w:pPr>
        <w:ind w:left="7"/>
        <w:rPr>
          <w:sz w:val="20"/>
          <w:szCs w:val="20"/>
        </w:rPr>
      </w:pPr>
      <w:r>
        <w:rPr>
          <w:rFonts w:eastAsia="Times New Roman"/>
          <w:sz w:val="24"/>
          <w:szCs w:val="24"/>
        </w:rPr>
        <w:t>iii. -------------------------------------------------------------------</w:t>
      </w:r>
    </w:p>
    <w:p w:rsidR="000F30F2" w:rsidRDefault="000F30F2">
      <w:pPr>
        <w:spacing w:line="200" w:lineRule="exact"/>
        <w:rPr>
          <w:sz w:val="20"/>
          <w:szCs w:val="20"/>
        </w:rPr>
      </w:pPr>
    </w:p>
    <w:p w:rsidR="000F30F2" w:rsidRDefault="000F30F2">
      <w:pPr>
        <w:spacing w:line="352" w:lineRule="exact"/>
        <w:rPr>
          <w:sz w:val="20"/>
          <w:szCs w:val="20"/>
        </w:rPr>
      </w:pPr>
    </w:p>
    <w:p w:rsidR="000F30F2" w:rsidRDefault="00EF23FA">
      <w:pPr>
        <w:ind w:left="7"/>
        <w:rPr>
          <w:sz w:val="20"/>
          <w:szCs w:val="20"/>
        </w:rPr>
      </w:pPr>
      <w:proofErr w:type="spellStart"/>
      <w:r>
        <w:rPr>
          <w:rFonts w:eastAsia="Times New Roman"/>
          <w:sz w:val="24"/>
          <w:szCs w:val="24"/>
        </w:rPr>
        <w:t>i</w:t>
      </w:r>
      <w:proofErr w:type="spellEnd"/>
      <w:r>
        <w:rPr>
          <w:rFonts w:eastAsia="Times New Roman"/>
          <w:sz w:val="24"/>
          <w:szCs w:val="24"/>
        </w:rPr>
        <w:t>. List of technical staff with qualification and experience</w:t>
      </w:r>
    </w:p>
    <w:p w:rsidR="000F30F2" w:rsidRDefault="000F30F2">
      <w:pPr>
        <w:spacing w:line="136" w:lineRule="exact"/>
        <w:rPr>
          <w:sz w:val="20"/>
          <w:szCs w:val="20"/>
        </w:rPr>
      </w:pPr>
    </w:p>
    <w:p w:rsidR="000F30F2" w:rsidRDefault="00EF23FA">
      <w:pPr>
        <w:numPr>
          <w:ilvl w:val="0"/>
          <w:numId w:val="15"/>
        </w:numPr>
        <w:tabs>
          <w:tab w:val="left" w:pos="247"/>
        </w:tabs>
        <w:ind w:left="247" w:hanging="247"/>
        <w:rPr>
          <w:rFonts w:eastAsia="Times New Roman"/>
          <w:sz w:val="24"/>
          <w:szCs w:val="24"/>
        </w:rPr>
      </w:pPr>
      <w:r>
        <w:rPr>
          <w:rFonts w:eastAsia="Times New Roman"/>
          <w:sz w:val="24"/>
          <w:szCs w:val="24"/>
        </w:rPr>
        <w:t>Authorization of distribution / dealership</w:t>
      </w:r>
    </w:p>
    <w:p w:rsidR="000F30F2" w:rsidRDefault="00EF23FA">
      <w:pPr>
        <w:numPr>
          <w:ilvl w:val="0"/>
          <w:numId w:val="15"/>
        </w:numPr>
        <w:tabs>
          <w:tab w:val="left" w:pos="327"/>
        </w:tabs>
        <w:spacing w:line="201" w:lineRule="auto"/>
        <w:ind w:left="327" w:hanging="327"/>
        <w:rPr>
          <w:rFonts w:eastAsia="Times New Roman"/>
        </w:rPr>
      </w:pPr>
      <w:r>
        <w:rPr>
          <w:rFonts w:eastAsia="Times New Roman"/>
        </w:rPr>
        <w:t>Any other: -----------------------------------------------------------------</w:t>
      </w:r>
      <w:r>
        <w:rPr>
          <w:rFonts w:eastAsia="Times New Roman"/>
          <w:sz w:val="43"/>
          <w:szCs w:val="43"/>
          <w:vertAlign w:val="superscript"/>
        </w:rPr>
        <w:t>----------------------------</w:t>
      </w:r>
    </w:p>
    <w:p w:rsidR="000F30F2" w:rsidRDefault="000F30F2">
      <w:pPr>
        <w:spacing w:line="151" w:lineRule="exact"/>
        <w:rPr>
          <w:sz w:val="20"/>
          <w:szCs w:val="20"/>
        </w:rPr>
      </w:pPr>
    </w:p>
    <w:p w:rsidR="000F30F2" w:rsidRDefault="00EF23FA">
      <w:pPr>
        <w:numPr>
          <w:ilvl w:val="0"/>
          <w:numId w:val="16"/>
        </w:numPr>
        <w:tabs>
          <w:tab w:val="left" w:pos="247"/>
        </w:tabs>
        <w:spacing w:line="351" w:lineRule="auto"/>
        <w:ind w:left="7" w:right="408" w:hanging="7"/>
        <w:rPr>
          <w:rFonts w:eastAsia="Times New Roman"/>
          <w:sz w:val="24"/>
          <w:szCs w:val="24"/>
        </w:rPr>
      </w:pPr>
      <w:r>
        <w:rPr>
          <w:rFonts w:eastAsia="Times New Roman"/>
          <w:sz w:val="24"/>
          <w:szCs w:val="24"/>
        </w:rPr>
        <w:t>Previous Experience (name of organization where said or like equipment supplied/installed/ commissioned):</w:t>
      </w:r>
    </w:p>
    <w:p w:rsidR="000F30F2" w:rsidRDefault="000F30F2">
      <w:pPr>
        <w:spacing w:line="9" w:lineRule="exact"/>
        <w:rPr>
          <w:sz w:val="20"/>
          <w:szCs w:val="20"/>
        </w:rPr>
      </w:pPr>
    </w:p>
    <w:p w:rsidR="000F30F2" w:rsidRDefault="00EF23FA">
      <w:pPr>
        <w:ind w:left="7"/>
        <w:rPr>
          <w:sz w:val="20"/>
          <w:szCs w:val="20"/>
        </w:rPr>
      </w:pPr>
      <w:proofErr w:type="spellStart"/>
      <w:proofErr w:type="gramStart"/>
      <w:r>
        <w:rPr>
          <w:rFonts w:eastAsia="Times New Roman"/>
          <w:sz w:val="24"/>
          <w:szCs w:val="24"/>
        </w:rPr>
        <w:t>i</w:t>
      </w:r>
      <w:proofErr w:type="spellEnd"/>
      <w:r>
        <w:rPr>
          <w:rFonts w:eastAsia="Times New Roman"/>
          <w:sz w:val="24"/>
          <w:szCs w:val="24"/>
        </w:rPr>
        <w:t>.---------------------------------------------------</w:t>
      </w:r>
      <w:proofErr w:type="gramEnd"/>
      <w:r>
        <w:rPr>
          <w:rFonts w:eastAsia="Times New Roman"/>
          <w:sz w:val="24"/>
          <w:szCs w:val="24"/>
        </w:rPr>
        <w:t xml:space="preserve"> ii.------------------------------------------</w:t>
      </w:r>
    </w:p>
    <w:p w:rsidR="000F30F2" w:rsidRDefault="000F30F2">
      <w:pPr>
        <w:spacing w:line="140" w:lineRule="exact"/>
        <w:rPr>
          <w:sz w:val="20"/>
          <w:szCs w:val="20"/>
        </w:rPr>
      </w:pPr>
    </w:p>
    <w:p w:rsidR="000F30F2" w:rsidRDefault="00EF23FA">
      <w:pPr>
        <w:ind w:left="7"/>
        <w:rPr>
          <w:sz w:val="20"/>
          <w:szCs w:val="20"/>
        </w:rPr>
      </w:pPr>
      <w:r>
        <w:rPr>
          <w:rFonts w:eastAsia="Times New Roman"/>
          <w:sz w:val="24"/>
          <w:szCs w:val="24"/>
        </w:rPr>
        <w:t>iii</w:t>
      </w:r>
      <w:proofErr w:type="gramStart"/>
      <w:r>
        <w:rPr>
          <w:rFonts w:eastAsia="Times New Roman"/>
          <w:sz w:val="24"/>
          <w:szCs w:val="24"/>
        </w:rPr>
        <w:t>.--------------------------------------------------</w:t>
      </w:r>
      <w:proofErr w:type="gramEnd"/>
      <w:r>
        <w:rPr>
          <w:rFonts w:eastAsia="Times New Roman"/>
          <w:sz w:val="24"/>
          <w:szCs w:val="24"/>
        </w:rPr>
        <w:t xml:space="preserve"> iv.-----------------------------------------</w:t>
      </w:r>
    </w:p>
    <w:p w:rsidR="000F30F2" w:rsidRDefault="000F30F2">
      <w:pPr>
        <w:spacing w:line="136" w:lineRule="exact"/>
        <w:rPr>
          <w:sz w:val="20"/>
          <w:szCs w:val="20"/>
        </w:rPr>
      </w:pPr>
    </w:p>
    <w:p w:rsidR="000F30F2" w:rsidRDefault="00EF23FA">
      <w:pPr>
        <w:ind w:left="7"/>
        <w:rPr>
          <w:sz w:val="20"/>
          <w:szCs w:val="20"/>
        </w:rPr>
      </w:pPr>
      <w:r>
        <w:rPr>
          <w:rFonts w:eastAsia="Times New Roman"/>
          <w:sz w:val="24"/>
          <w:szCs w:val="24"/>
        </w:rPr>
        <w:t xml:space="preserve">v. --------------------------------------------------- </w:t>
      </w:r>
      <w:proofErr w:type="gramStart"/>
      <w:r>
        <w:rPr>
          <w:rFonts w:eastAsia="Times New Roman"/>
          <w:sz w:val="24"/>
          <w:szCs w:val="24"/>
        </w:rPr>
        <w:t>vi</w:t>
      </w:r>
      <w:proofErr w:type="gramEnd"/>
      <w:r>
        <w:rPr>
          <w:rFonts w:eastAsia="Times New Roman"/>
          <w:sz w:val="24"/>
          <w:szCs w:val="24"/>
        </w:rPr>
        <w:t>. -----------------------------------------</w:t>
      </w:r>
    </w:p>
    <w:p w:rsidR="000F30F2" w:rsidRDefault="000F30F2">
      <w:pPr>
        <w:spacing w:line="141" w:lineRule="exact"/>
        <w:rPr>
          <w:sz w:val="20"/>
          <w:szCs w:val="20"/>
        </w:rPr>
      </w:pPr>
    </w:p>
    <w:p w:rsidR="000F30F2" w:rsidRDefault="00EF23FA">
      <w:pPr>
        <w:ind w:left="7"/>
        <w:rPr>
          <w:sz w:val="20"/>
          <w:szCs w:val="20"/>
        </w:rPr>
      </w:pPr>
      <w:r>
        <w:rPr>
          <w:rFonts w:eastAsia="Times New Roman"/>
          <w:sz w:val="24"/>
          <w:szCs w:val="24"/>
        </w:rPr>
        <w:t>vii</w:t>
      </w:r>
      <w:proofErr w:type="gramStart"/>
      <w:r>
        <w:rPr>
          <w:rFonts w:eastAsia="Times New Roman"/>
          <w:sz w:val="24"/>
          <w:szCs w:val="24"/>
        </w:rPr>
        <w:t>.--------------------------------------------------</w:t>
      </w:r>
      <w:proofErr w:type="gramEnd"/>
      <w:r>
        <w:rPr>
          <w:rFonts w:eastAsia="Times New Roman"/>
          <w:sz w:val="24"/>
          <w:szCs w:val="24"/>
        </w:rPr>
        <w:t xml:space="preserve"> viii. ---------------------------------------</w:t>
      </w:r>
    </w:p>
    <w:p w:rsidR="000F30F2" w:rsidRDefault="000F30F2">
      <w:pPr>
        <w:spacing w:line="136" w:lineRule="exact"/>
        <w:rPr>
          <w:sz w:val="20"/>
          <w:szCs w:val="20"/>
        </w:rPr>
      </w:pPr>
    </w:p>
    <w:p w:rsidR="000F30F2" w:rsidRDefault="00EF23FA">
      <w:pPr>
        <w:ind w:left="7"/>
        <w:rPr>
          <w:sz w:val="20"/>
          <w:szCs w:val="20"/>
        </w:rPr>
      </w:pPr>
      <w:r>
        <w:rPr>
          <w:rFonts w:eastAsia="Times New Roman"/>
          <w:sz w:val="24"/>
          <w:szCs w:val="24"/>
        </w:rPr>
        <w:t>Please enclose any supporting document</w:t>
      </w:r>
    </w:p>
    <w:p w:rsidR="000F30F2" w:rsidRDefault="000F30F2">
      <w:pPr>
        <w:spacing w:line="140" w:lineRule="exact"/>
        <w:rPr>
          <w:sz w:val="20"/>
          <w:szCs w:val="20"/>
        </w:rPr>
      </w:pPr>
    </w:p>
    <w:p w:rsidR="000F30F2" w:rsidRDefault="00EF23FA">
      <w:pPr>
        <w:ind w:left="7"/>
        <w:rPr>
          <w:sz w:val="20"/>
          <w:szCs w:val="20"/>
        </w:rPr>
      </w:pPr>
      <w:r>
        <w:rPr>
          <w:rFonts w:eastAsia="Times New Roman"/>
          <w:sz w:val="24"/>
          <w:szCs w:val="24"/>
        </w:rPr>
        <w:t>Name and signature: - ------------------------------------- Date: ----------------------------</w:t>
      </w:r>
    </w:p>
    <w:p w:rsidR="000F30F2" w:rsidRDefault="000F30F2">
      <w:pPr>
        <w:spacing w:line="200" w:lineRule="exact"/>
        <w:rPr>
          <w:sz w:val="20"/>
          <w:szCs w:val="20"/>
        </w:rPr>
      </w:pPr>
    </w:p>
    <w:p w:rsidR="000F30F2" w:rsidRDefault="000F30F2">
      <w:pPr>
        <w:spacing w:line="352" w:lineRule="exact"/>
        <w:rPr>
          <w:sz w:val="20"/>
          <w:szCs w:val="20"/>
        </w:rPr>
      </w:pPr>
    </w:p>
    <w:p w:rsidR="000F30F2" w:rsidRDefault="00EF23FA">
      <w:pPr>
        <w:ind w:left="7"/>
        <w:rPr>
          <w:sz w:val="20"/>
          <w:szCs w:val="20"/>
        </w:rPr>
      </w:pPr>
      <w:r>
        <w:rPr>
          <w:rFonts w:eastAsia="Times New Roman"/>
          <w:sz w:val="24"/>
          <w:szCs w:val="24"/>
        </w:rPr>
        <w:t>Seal:</w:t>
      </w:r>
    </w:p>
    <w:p w:rsidR="000F30F2" w:rsidRDefault="000F30F2">
      <w:pPr>
        <w:spacing w:line="200" w:lineRule="exact"/>
        <w:rPr>
          <w:sz w:val="20"/>
          <w:szCs w:val="20"/>
        </w:rPr>
      </w:pPr>
    </w:p>
    <w:p w:rsidR="000F30F2" w:rsidRDefault="000F30F2">
      <w:pPr>
        <w:spacing w:line="200" w:lineRule="exact"/>
        <w:rPr>
          <w:sz w:val="20"/>
          <w:szCs w:val="20"/>
        </w:rPr>
      </w:pPr>
    </w:p>
    <w:p w:rsidR="000F30F2" w:rsidRDefault="000F30F2">
      <w:pPr>
        <w:spacing w:line="200" w:lineRule="exact"/>
        <w:rPr>
          <w:sz w:val="20"/>
          <w:szCs w:val="20"/>
        </w:rPr>
      </w:pPr>
    </w:p>
    <w:p w:rsidR="004B737D" w:rsidRDefault="004B737D">
      <w:pPr>
        <w:rPr>
          <w:sz w:val="20"/>
          <w:szCs w:val="20"/>
        </w:rPr>
      </w:pPr>
      <w:r>
        <w:rPr>
          <w:sz w:val="20"/>
          <w:szCs w:val="20"/>
        </w:rPr>
        <w:br w:type="page"/>
      </w:r>
    </w:p>
    <w:p w:rsidR="005B72D3" w:rsidRDefault="005B72D3" w:rsidP="005B72D3">
      <w:pPr>
        <w:jc w:val="center"/>
        <w:rPr>
          <w:b/>
          <w:sz w:val="28"/>
          <w:u w:val="single"/>
        </w:rPr>
      </w:pPr>
      <w:r w:rsidRPr="00D05B7B">
        <w:rPr>
          <w:b/>
          <w:sz w:val="28"/>
          <w:u w:val="single"/>
        </w:rPr>
        <w:lastRenderedPageBreak/>
        <w:t>Inhalation sedation system</w:t>
      </w:r>
    </w:p>
    <w:p w:rsidR="005B72D3" w:rsidRPr="00D05B7B" w:rsidRDefault="005B72D3" w:rsidP="005B72D3">
      <w:pPr>
        <w:jc w:val="center"/>
        <w:rPr>
          <w:b/>
          <w:sz w:val="28"/>
          <w:u w:val="single"/>
        </w:rPr>
      </w:pPr>
    </w:p>
    <w:tbl>
      <w:tblPr>
        <w:tblStyle w:val="TableGrid"/>
        <w:tblW w:w="0" w:type="auto"/>
        <w:tblLook w:val="04A0" w:firstRow="1" w:lastRow="0" w:firstColumn="1" w:lastColumn="0" w:noHBand="0" w:noVBand="1"/>
      </w:tblPr>
      <w:tblGrid>
        <w:gridCol w:w="583"/>
        <w:gridCol w:w="4000"/>
        <w:gridCol w:w="1195"/>
        <w:gridCol w:w="1260"/>
        <w:gridCol w:w="1392"/>
        <w:gridCol w:w="1636"/>
      </w:tblGrid>
      <w:tr w:rsidR="005B72D3" w:rsidRPr="00D05B7B" w:rsidTr="007D74CA">
        <w:trPr>
          <w:trHeight w:val="143"/>
        </w:trPr>
        <w:tc>
          <w:tcPr>
            <w:tcW w:w="583" w:type="dxa"/>
          </w:tcPr>
          <w:p w:rsidR="005B72D3" w:rsidRPr="00D05B7B" w:rsidRDefault="005B72D3" w:rsidP="007D74CA">
            <w:r w:rsidRPr="00D05B7B">
              <w:t xml:space="preserve">Sr. </w:t>
            </w:r>
          </w:p>
          <w:p w:rsidR="005B72D3" w:rsidRPr="00D05B7B" w:rsidRDefault="005B72D3" w:rsidP="007D74CA">
            <w:r w:rsidRPr="00D05B7B">
              <w:t>No</w:t>
            </w:r>
          </w:p>
        </w:tc>
        <w:tc>
          <w:tcPr>
            <w:tcW w:w="4000" w:type="dxa"/>
          </w:tcPr>
          <w:p w:rsidR="005B72D3" w:rsidRPr="00D05B7B" w:rsidRDefault="005B72D3" w:rsidP="007D74CA">
            <w:r w:rsidRPr="00D05B7B">
              <w:t>Description</w:t>
            </w:r>
          </w:p>
        </w:tc>
        <w:tc>
          <w:tcPr>
            <w:tcW w:w="1195" w:type="dxa"/>
          </w:tcPr>
          <w:p w:rsidR="005B72D3" w:rsidRPr="00D05B7B" w:rsidRDefault="005B72D3" w:rsidP="007D74CA">
            <w:r w:rsidRPr="00D05B7B">
              <w:t>Units</w:t>
            </w:r>
          </w:p>
        </w:tc>
        <w:tc>
          <w:tcPr>
            <w:tcW w:w="1260" w:type="dxa"/>
          </w:tcPr>
          <w:p w:rsidR="005B72D3" w:rsidRPr="00D05B7B" w:rsidRDefault="005B72D3" w:rsidP="007D74CA">
            <w:r w:rsidRPr="00D05B7B">
              <w:t>Quantity</w:t>
            </w:r>
          </w:p>
        </w:tc>
        <w:tc>
          <w:tcPr>
            <w:tcW w:w="1392" w:type="dxa"/>
          </w:tcPr>
          <w:p w:rsidR="005B72D3" w:rsidRPr="00D05B7B" w:rsidRDefault="005B72D3" w:rsidP="007D74CA">
            <w:r w:rsidRPr="00D05B7B">
              <w:t>Price per Unit</w:t>
            </w:r>
          </w:p>
        </w:tc>
        <w:tc>
          <w:tcPr>
            <w:tcW w:w="1636" w:type="dxa"/>
          </w:tcPr>
          <w:p w:rsidR="005B72D3" w:rsidRPr="00D05B7B" w:rsidRDefault="005B72D3" w:rsidP="007D74CA">
            <w:r w:rsidRPr="00D05B7B">
              <w:t>Total with Tax</w:t>
            </w:r>
          </w:p>
        </w:tc>
      </w:tr>
      <w:tr w:rsidR="005B72D3" w:rsidRPr="00D05B7B" w:rsidTr="007D74CA">
        <w:trPr>
          <w:trHeight w:val="288"/>
        </w:trPr>
        <w:tc>
          <w:tcPr>
            <w:tcW w:w="583" w:type="dxa"/>
          </w:tcPr>
          <w:p w:rsidR="005B72D3" w:rsidRPr="00D05B7B" w:rsidRDefault="005B72D3" w:rsidP="007D74CA">
            <w:r w:rsidRPr="00D05B7B">
              <w:t>1</w:t>
            </w:r>
          </w:p>
        </w:tc>
        <w:tc>
          <w:tcPr>
            <w:tcW w:w="4000" w:type="dxa"/>
          </w:tcPr>
          <w:p w:rsidR="005B72D3" w:rsidRPr="00D05B7B" w:rsidRDefault="005B72D3" w:rsidP="007D74CA">
            <w:r>
              <w:t>S</w:t>
            </w:r>
            <w:r w:rsidRPr="00D05B7B">
              <w:t>edation digital portable system with</w:t>
            </w:r>
            <w:r>
              <w:t>(</w:t>
            </w:r>
            <w:r w:rsidRPr="00D05B7B">
              <w:t xml:space="preserve"> 4 cylinders</w:t>
            </w:r>
            <w:r>
              <w:t xml:space="preserve"> Local)</w:t>
            </w:r>
            <w:r w:rsidRPr="00D05B7B">
              <w:t xml:space="preserve"> and all necessary accessories</w:t>
            </w:r>
          </w:p>
        </w:tc>
        <w:tc>
          <w:tcPr>
            <w:tcW w:w="1195" w:type="dxa"/>
          </w:tcPr>
          <w:p w:rsidR="005B72D3" w:rsidRPr="00D05B7B" w:rsidRDefault="005B72D3" w:rsidP="007D74CA">
            <w:r>
              <w:t>NO</w:t>
            </w:r>
          </w:p>
        </w:tc>
        <w:tc>
          <w:tcPr>
            <w:tcW w:w="1260" w:type="dxa"/>
          </w:tcPr>
          <w:p w:rsidR="005B72D3" w:rsidRPr="00D05B7B" w:rsidRDefault="005B72D3" w:rsidP="007D74CA">
            <w:r w:rsidRPr="00D05B7B">
              <w:t>1</w:t>
            </w:r>
          </w:p>
        </w:tc>
        <w:tc>
          <w:tcPr>
            <w:tcW w:w="1392" w:type="dxa"/>
          </w:tcPr>
          <w:p w:rsidR="005B72D3" w:rsidRPr="00D05B7B" w:rsidRDefault="005B72D3" w:rsidP="007D74CA"/>
        </w:tc>
        <w:tc>
          <w:tcPr>
            <w:tcW w:w="1636" w:type="dxa"/>
          </w:tcPr>
          <w:p w:rsidR="005B72D3" w:rsidRPr="00D05B7B" w:rsidRDefault="005B72D3" w:rsidP="007D74CA"/>
        </w:tc>
      </w:tr>
      <w:tr w:rsidR="005B72D3" w:rsidRPr="00D05B7B" w:rsidTr="007D74CA">
        <w:trPr>
          <w:trHeight w:val="288"/>
        </w:trPr>
        <w:tc>
          <w:tcPr>
            <w:tcW w:w="583" w:type="dxa"/>
          </w:tcPr>
          <w:p w:rsidR="005B72D3" w:rsidRPr="00D05B7B" w:rsidRDefault="005B72D3" w:rsidP="007D74CA">
            <w:r>
              <w:t>2</w:t>
            </w:r>
          </w:p>
        </w:tc>
        <w:tc>
          <w:tcPr>
            <w:tcW w:w="4000" w:type="dxa"/>
          </w:tcPr>
          <w:p w:rsidR="005B72D3" w:rsidRDefault="005B72D3" w:rsidP="007D74CA">
            <w:r w:rsidRPr="00D05B7B">
              <w:t xml:space="preserve">Disposable </w:t>
            </w:r>
            <w:r>
              <w:t>Children</w:t>
            </w:r>
            <w:r w:rsidRPr="00D05B7B">
              <w:t xml:space="preserve"> nasal hood</w:t>
            </w:r>
          </w:p>
          <w:p w:rsidR="005B72D3" w:rsidRPr="00D05B7B" w:rsidRDefault="005B72D3" w:rsidP="007D74CA"/>
        </w:tc>
        <w:tc>
          <w:tcPr>
            <w:tcW w:w="1195" w:type="dxa"/>
          </w:tcPr>
          <w:p w:rsidR="005B72D3" w:rsidRPr="00D05B7B" w:rsidRDefault="005B72D3" w:rsidP="007D74CA">
            <w:r>
              <w:t>Pack of 24</w:t>
            </w:r>
          </w:p>
        </w:tc>
        <w:tc>
          <w:tcPr>
            <w:tcW w:w="1260" w:type="dxa"/>
          </w:tcPr>
          <w:p w:rsidR="005B72D3" w:rsidRPr="00D05B7B" w:rsidRDefault="005B72D3" w:rsidP="007D74CA">
            <w:r>
              <w:t>2</w:t>
            </w:r>
          </w:p>
        </w:tc>
        <w:tc>
          <w:tcPr>
            <w:tcW w:w="1392" w:type="dxa"/>
          </w:tcPr>
          <w:p w:rsidR="005B72D3" w:rsidRPr="00D05B7B" w:rsidRDefault="005B72D3" w:rsidP="007D74CA"/>
        </w:tc>
        <w:tc>
          <w:tcPr>
            <w:tcW w:w="1636" w:type="dxa"/>
          </w:tcPr>
          <w:p w:rsidR="005B72D3" w:rsidRPr="00D05B7B" w:rsidRDefault="005B72D3" w:rsidP="007D74CA"/>
        </w:tc>
      </w:tr>
      <w:tr w:rsidR="005B72D3" w:rsidRPr="00D05B7B" w:rsidTr="007D74CA">
        <w:trPr>
          <w:trHeight w:val="288"/>
        </w:trPr>
        <w:tc>
          <w:tcPr>
            <w:tcW w:w="583" w:type="dxa"/>
          </w:tcPr>
          <w:p w:rsidR="005B72D3" w:rsidRPr="00D05B7B" w:rsidRDefault="005B72D3" w:rsidP="007D74CA">
            <w:r>
              <w:t>3</w:t>
            </w:r>
          </w:p>
        </w:tc>
        <w:tc>
          <w:tcPr>
            <w:tcW w:w="4000" w:type="dxa"/>
          </w:tcPr>
          <w:p w:rsidR="005B72D3" w:rsidRDefault="005B72D3" w:rsidP="007D74CA">
            <w:r w:rsidRPr="00D05B7B">
              <w:t xml:space="preserve">Disposable </w:t>
            </w:r>
            <w:r>
              <w:t>Adult</w:t>
            </w:r>
            <w:r w:rsidRPr="00D05B7B">
              <w:t xml:space="preserve"> nasal hood</w:t>
            </w:r>
          </w:p>
          <w:p w:rsidR="005B72D3" w:rsidRPr="00D05B7B" w:rsidRDefault="005B72D3" w:rsidP="007D74CA"/>
        </w:tc>
        <w:tc>
          <w:tcPr>
            <w:tcW w:w="1195" w:type="dxa"/>
          </w:tcPr>
          <w:p w:rsidR="005B72D3" w:rsidRPr="00D05B7B" w:rsidRDefault="005B72D3" w:rsidP="007D74CA">
            <w:r>
              <w:t>Pack of 24</w:t>
            </w:r>
          </w:p>
        </w:tc>
        <w:tc>
          <w:tcPr>
            <w:tcW w:w="1260" w:type="dxa"/>
          </w:tcPr>
          <w:p w:rsidR="005B72D3" w:rsidRPr="00D05B7B" w:rsidRDefault="005B72D3" w:rsidP="007D74CA">
            <w:r>
              <w:t>2</w:t>
            </w:r>
          </w:p>
        </w:tc>
        <w:tc>
          <w:tcPr>
            <w:tcW w:w="1392" w:type="dxa"/>
          </w:tcPr>
          <w:p w:rsidR="005B72D3" w:rsidRPr="00D05B7B" w:rsidRDefault="005B72D3" w:rsidP="007D74CA"/>
        </w:tc>
        <w:tc>
          <w:tcPr>
            <w:tcW w:w="1636" w:type="dxa"/>
          </w:tcPr>
          <w:p w:rsidR="005B72D3" w:rsidRPr="00D05B7B" w:rsidRDefault="005B72D3" w:rsidP="007D74CA"/>
        </w:tc>
      </w:tr>
      <w:tr w:rsidR="005B72D3" w:rsidRPr="00D05B7B" w:rsidTr="007D74CA">
        <w:trPr>
          <w:trHeight w:val="288"/>
        </w:trPr>
        <w:tc>
          <w:tcPr>
            <w:tcW w:w="583" w:type="dxa"/>
          </w:tcPr>
          <w:p w:rsidR="005B72D3" w:rsidRPr="00D05B7B" w:rsidRDefault="005B72D3" w:rsidP="007D74CA">
            <w:r>
              <w:t>4</w:t>
            </w:r>
          </w:p>
        </w:tc>
        <w:tc>
          <w:tcPr>
            <w:tcW w:w="4000" w:type="dxa"/>
          </w:tcPr>
          <w:p w:rsidR="005B72D3" w:rsidRPr="00D05B7B" w:rsidRDefault="005B72D3" w:rsidP="007D74CA">
            <w:r>
              <w:t>Cylinder E Size Pin-Index Valve local (Refurbished)</w:t>
            </w:r>
          </w:p>
        </w:tc>
        <w:tc>
          <w:tcPr>
            <w:tcW w:w="1195" w:type="dxa"/>
          </w:tcPr>
          <w:p w:rsidR="005B72D3" w:rsidRPr="00D05B7B" w:rsidRDefault="005B72D3" w:rsidP="007D74CA">
            <w:r>
              <w:t>NO</w:t>
            </w:r>
          </w:p>
        </w:tc>
        <w:tc>
          <w:tcPr>
            <w:tcW w:w="1260" w:type="dxa"/>
          </w:tcPr>
          <w:p w:rsidR="005B72D3" w:rsidRPr="00D05B7B" w:rsidRDefault="005B72D3" w:rsidP="007D74CA">
            <w:r>
              <w:t>4</w:t>
            </w:r>
          </w:p>
        </w:tc>
        <w:tc>
          <w:tcPr>
            <w:tcW w:w="1392" w:type="dxa"/>
          </w:tcPr>
          <w:p w:rsidR="005B72D3" w:rsidRPr="00D05B7B" w:rsidRDefault="005B72D3" w:rsidP="007D74CA"/>
        </w:tc>
        <w:tc>
          <w:tcPr>
            <w:tcW w:w="1636" w:type="dxa"/>
          </w:tcPr>
          <w:p w:rsidR="005B72D3" w:rsidRPr="00D05B7B" w:rsidRDefault="005B72D3" w:rsidP="007D74CA"/>
        </w:tc>
      </w:tr>
      <w:tr w:rsidR="005B72D3" w:rsidRPr="00D05B7B" w:rsidTr="007D74CA">
        <w:trPr>
          <w:trHeight w:val="288"/>
        </w:trPr>
        <w:tc>
          <w:tcPr>
            <w:tcW w:w="583" w:type="dxa"/>
          </w:tcPr>
          <w:p w:rsidR="005B72D3" w:rsidRPr="00D05B7B" w:rsidRDefault="005B72D3" w:rsidP="007D74CA">
            <w:r>
              <w:t>5</w:t>
            </w:r>
          </w:p>
        </w:tc>
        <w:tc>
          <w:tcPr>
            <w:tcW w:w="4000" w:type="dxa"/>
          </w:tcPr>
          <w:p w:rsidR="005B72D3" w:rsidRDefault="005B72D3" w:rsidP="007D74CA">
            <w:proofErr w:type="spellStart"/>
            <w:r w:rsidRPr="00D05B7B">
              <w:t>Autoclavable</w:t>
            </w:r>
            <w:proofErr w:type="spellEnd"/>
            <w:r w:rsidRPr="00D05B7B">
              <w:t xml:space="preserve"> nasal adult hoods</w:t>
            </w:r>
          </w:p>
          <w:p w:rsidR="005B72D3" w:rsidRPr="00D05B7B" w:rsidRDefault="005B72D3" w:rsidP="007D74CA"/>
        </w:tc>
        <w:tc>
          <w:tcPr>
            <w:tcW w:w="1195" w:type="dxa"/>
          </w:tcPr>
          <w:p w:rsidR="005B72D3" w:rsidRPr="00D05B7B" w:rsidRDefault="005B72D3" w:rsidP="007D74CA">
            <w:r>
              <w:t>No</w:t>
            </w:r>
          </w:p>
        </w:tc>
        <w:tc>
          <w:tcPr>
            <w:tcW w:w="1260" w:type="dxa"/>
          </w:tcPr>
          <w:p w:rsidR="005B72D3" w:rsidRPr="00D05B7B" w:rsidRDefault="005B72D3" w:rsidP="007D74CA">
            <w:r w:rsidRPr="00D05B7B">
              <w:t>5</w:t>
            </w:r>
          </w:p>
        </w:tc>
        <w:tc>
          <w:tcPr>
            <w:tcW w:w="1392" w:type="dxa"/>
          </w:tcPr>
          <w:p w:rsidR="005B72D3" w:rsidRPr="00D05B7B" w:rsidRDefault="005B72D3" w:rsidP="007D74CA"/>
        </w:tc>
        <w:tc>
          <w:tcPr>
            <w:tcW w:w="1636" w:type="dxa"/>
          </w:tcPr>
          <w:p w:rsidR="005B72D3" w:rsidRPr="00D05B7B" w:rsidRDefault="005B72D3" w:rsidP="007D74CA"/>
        </w:tc>
      </w:tr>
      <w:tr w:rsidR="005B72D3" w:rsidRPr="00D05B7B" w:rsidTr="007D74CA">
        <w:trPr>
          <w:trHeight w:val="298"/>
        </w:trPr>
        <w:tc>
          <w:tcPr>
            <w:tcW w:w="583" w:type="dxa"/>
          </w:tcPr>
          <w:p w:rsidR="005B72D3" w:rsidRPr="00D05B7B" w:rsidRDefault="005B72D3" w:rsidP="007D74CA">
            <w:r>
              <w:t>6</w:t>
            </w:r>
          </w:p>
        </w:tc>
        <w:tc>
          <w:tcPr>
            <w:tcW w:w="4000" w:type="dxa"/>
          </w:tcPr>
          <w:p w:rsidR="005B72D3" w:rsidRDefault="005B72D3" w:rsidP="007D74CA">
            <w:proofErr w:type="spellStart"/>
            <w:r w:rsidRPr="00D05B7B">
              <w:t>Autoclavable</w:t>
            </w:r>
            <w:proofErr w:type="spellEnd"/>
            <w:r w:rsidRPr="00D05B7B">
              <w:t xml:space="preserve"> nasal Child hoods</w:t>
            </w:r>
          </w:p>
          <w:p w:rsidR="005B72D3" w:rsidRPr="00D05B7B" w:rsidRDefault="005B72D3" w:rsidP="007D74CA"/>
        </w:tc>
        <w:tc>
          <w:tcPr>
            <w:tcW w:w="1195" w:type="dxa"/>
          </w:tcPr>
          <w:p w:rsidR="005B72D3" w:rsidRPr="00D05B7B" w:rsidRDefault="005B72D3" w:rsidP="007D74CA">
            <w:r>
              <w:t>No</w:t>
            </w:r>
          </w:p>
        </w:tc>
        <w:tc>
          <w:tcPr>
            <w:tcW w:w="1260" w:type="dxa"/>
          </w:tcPr>
          <w:p w:rsidR="005B72D3" w:rsidRPr="00D05B7B" w:rsidRDefault="005B72D3" w:rsidP="007D74CA">
            <w:r w:rsidRPr="00D05B7B">
              <w:t>5</w:t>
            </w:r>
          </w:p>
        </w:tc>
        <w:tc>
          <w:tcPr>
            <w:tcW w:w="1392" w:type="dxa"/>
          </w:tcPr>
          <w:p w:rsidR="005B72D3" w:rsidRPr="00D05B7B" w:rsidRDefault="005B72D3" w:rsidP="007D74CA"/>
        </w:tc>
        <w:tc>
          <w:tcPr>
            <w:tcW w:w="1636" w:type="dxa"/>
          </w:tcPr>
          <w:p w:rsidR="005B72D3" w:rsidRPr="00D05B7B" w:rsidRDefault="005B72D3" w:rsidP="007D74CA"/>
        </w:tc>
      </w:tr>
      <w:tr w:rsidR="005B72D3" w:rsidRPr="00D05B7B" w:rsidTr="007D74CA">
        <w:trPr>
          <w:trHeight w:val="143"/>
        </w:trPr>
        <w:tc>
          <w:tcPr>
            <w:tcW w:w="583" w:type="dxa"/>
          </w:tcPr>
          <w:p w:rsidR="005B72D3" w:rsidRPr="00D05B7B" w:rsidRDefault="005B72D3" w:rsidP="007D74CA">
            <w:r>
              <w:t>7</w:t>
            </w:r>
          </w:p>
        </w:tc>
        <w:tc>
          <w:tcPr>
            <w:tcW w:w="4000" w:type="dxa"/>
          </w:tcPr>
          <w:p w:rsidR="005B72D3" w:rsidRDefault="005B72D3" w:rsidP="007D74CA">
            <w:r>
              <w:t>Cylinder Washer</w:t>
            </w:r>
          </w:p>
          <w:p w:rsidR="005B72D3" w:rsidRPr="00D05B7B" w:rsidRDefault="005B72D3" w:rsidP="007D74CA"/>
        </w:tc>
        <w:tc>
          <w:tcPr>
            <w:tcW w:w="1195" w:type="dxa"/>
          </w:tcPr>
          <w:p w:rsidR="005B72D3" w:rsidRPr="00D05B7B" w:rsidRDefault="005B72D3" w:rsidP="007D74CA">
            <w:r>
              <w:t>No</w:t>
            </w:r>
          </w:p>
        </w:tc>
        <w:tc>
          <w:tcPr>
            <w:tcW w:w="1260" w:type="dxa"/>
          </w:tcPr>
          <w:p w:rsidR="005B72D3" w:rsidRPr="00D05B7B" w:rsidRDefault="005B72D3" w:rsidP="007D74CA">
            <w:r>
              <w:t>10</w:t>
            </w:r>
          </w:p>
        </w:tc>
        <w:tc>
          <w:tcPr>
            <w:tcW w:w="1392" w:type="dxa"/>
          </w:tcPr>
          <w:p w:rsidR="005B72D3" w:rsidRPr="00D05B7B" w:rsidRDefault="005B72D3" w:rsidP="007D74CA"/>
        </w:tc>
        <w:tc>
          <w:tcPr>
            <w:tcW w:w="1636" w:type="dxa"/>
          </w:tcPr>
          <w:p w:rsidR="005B72D3" w:rsidRPr="00D05B7B" w:rsidRDefault="005B72D3" w:rsidP="007D74CA"/>
        </w:tc>
      </w:tr>
      <w:tr w:rsidR="005B72D3" w:rsidRPr="00D05B7B" w:rsidTr="007D74CA">
        <w:trPr>
          <w:trHeight w:val="143"/>
        </w:trPr>
        <w:tc>
          <w:tcPr>
            <w:tcW w:w="583" w:type="dxa"/>
          </w:tcPr>
          <w:p w:rsidR="005B72D3" w:rsidRPr="00D05B7B" w:rsidRDefault="005B72D3" w:rsidP="007D74CA"/>
        </w:tc>
        <w:tc>
          <w:tcPr>
            <w:tcW w:w="7847" w:type="dxa"/>
            <w:gridSpan w:val="4"/>
          </w:tcPr>
          <w:p w:rsidR="005B72D3" w:rsidRDefault="005B72D3" w:rsidP="007D74CA">
            <w:pPr>
              <w:jc w:val="center"/>
              <w:rPr>
                <w:rFonts w:ascii="Arial" w:hAnsi="Arial"/>
                <w:b/>
              </w:rPr>
            </w:pPr>
            <w:r w:rsidRPr="00D05B7B">
              <w:rPr>
                <w:rFonts w:ascii="Arial" w:hAnsi="Arial"/>
                <w:b/>
              </w:rPr>
              <w:t>Total with Tax (</w:t>
            </w:r>
            <w:proofErr w:type="spellStart"/>
            <w:r w:rsidRPr="00D05B7B">
              <w:rPr>
                <w:rFonts w:ascii="Arial" w:hAnsi="Arial"/>
                <w:b/>
              </w:rPr>
              <w:t>Rs</w:t>
            </w:r>
            <w:proofErr w:type="spellEnd"/>
            <w:r w:rsidRPr="00D05B7B">
              <w:rPr>
                <w:rFonts w:ascii="Arial" w:hAnsi="Arial"/>
                <w:b/>
              </w:rPr>
              <w:t>/-)</w:t>
            </w:r>
          </w:p>
          <w:p w:rsidR="005B72D3" w:rsidRPr="00D05B7B" w:rsidRDefault="005B72D3" w:rsidP="007D74CA">
            <w:pPr>
              <w:jc w:val="center"/>
              <w:rPr>
                <w:rFonts w:ascii="Arial" w:hAnsi="Arial"/>
                <w:b/>
              </w:rPr>
            </w:pPr>
          </w:p>
        </w:tc>
        <w:tc>
          <w:tcPr>
            <w:tcW w:w="1636" w:type="dxa"/>
          </w:tcPr>
          <w:p w:rsidR="005B72D3" w:rsidRPr="00D05B7B" w:rsidRDefault="005B72D3" w:rsidP="007D74CA"/>
        </w:tc>
      </w:tr>
    </w:tbl>
    <w:p w:rsidR="005B72D3" w:rsidRDefault="005B72D3" w:rsidP="005B72D3">
      <w:pPr>
        <w:spacing w:line="321" w:lineRule="exact"/>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bookmarkStart w:id="6" w:name="_GoBack"/>
      <w:bookmarkEnd w:id="6"/>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
    <w:p w:rsidR="005B72D3" w:rsidRDefault="005B72D3" w:rsidP="005B72D3">
      <w:pPr>
        <w:jc w:val="center"/>
        <w:rPr>
          <w:rFonts w:ascii="Arial" w:hAnsi="Arial" w:cs="Arial"/>
          <w:b/>
          <w:bCs/>
          <w:color w:val="000000"/>
          <w:sz w:val="28"/>
          <w:u w:val="single"/>
          <w:shd w:val="clear" w:color="auto" w:fill="FFFFFF"/>
        </w:rPr>
      </w:pPr>
      <w:proofErr w:type="gramStart"/>
      <w:r>
        <w:rPr>
          <w:rFonts w:ascii="Arial" w:hAnsi="Arial" w:cs="Arial"/>
          <w:b/>
          <w:bCs/>
          <w:color w:val="000000"/>
          <w:sz w:val="28"/>
          <w:u w:val="single"/>
          <w:shd w:val="clear" w:color="auto" w:fill="FFFFFF"/>
        </w:rPr>
        <w:lastRenderedPageBreak/>
        <w:t>Dental Operating Microscope.</w:t>
      </w:r>
      <w:proofErr w:type="gramEnd"/>
    </w:p>
    <w:p w:rsidR="005B72D3" w:rsidRPr="003B6DC6" w:rsidRDefault="005B72D3" w:rsidP="005B72D3">
      <w:pPr>
        <w:jc w:val="center"/>
        <w:rPr>
          <w:b/>
          <w:sz w:val="24"/>
          <w:szCs w:val="44"/>
          <w:u w:val="single"/>
        </w:rPr>
      </w:pPr>
    </w:p>
    <w:tbl>
      <w:tblPr>
        <w:tblStyle w:val="TableGrid"/>
        <w:tblW w:w="9468" w:type="dxa"/>
        <w:tblLayout w:type="fixed"/>
        <w:tblLook w:val="04A0" w:firstRow="1" w:lastRow="0" w:firstColumn="1" w:lastColumn="0" w:noHBand="0" w:noVBand="1"/>
      </w:tblPr>
      <w:tblGrid>
        <w:gridCol w:w="604"/>
        <w:gridCol w:w="2924"/>
        <w:gridCol w:w="1080"/>
        <w:gridCol w:w="1530"/>
        <w:gridCol w:w="1369"/>
        <w:gridCol w:w="1961"/>
      </w:tblGrid>
      <w:tr w:rsidR="005B72D3" w:rsidRPr="00DD57CF" w:rsidTr="007D74CA">
        <w:trPr>
          <w:trHeight w:hRule="exact" w:val="815"/>
        </w:trPr>
        <w:tc>
          <w:tcPr>
            <w:tcW w:w="604" w:type="dxa"/>
          </w:tcPr>
          <w:p w:rsidR="005B72D3" w:rsidRDefault="005B72D3" w:rsidP="007D74CA">
            <w:pPr>
              <w:rPr>
                <w:rFonts w:ascii="Arial" w:hAnsi="Arial"/>
                <w:sz w:val="18"/>
              </w:rPr>
            </w:pPr>
            <w:r w:rsidRPr="00DD57CF">
              <w:rPr>
                <w:rFonts w:ascii="Arial" w:hAnsi="Arial"/>
                <w:sz w:val="18"/>
              </w:rPr>
              <w:t>S</w:t>
            </w:r>
            <w:r>
              <w:rPr>
                <w:rFonts w:ascii="Arial" w:hAnsi="Arial"/>
                <w:sz w:val="18"/>
              </w:rPr>
              <w:t>r.</w:t>
            </w:r>
          </w:p>
          <w:p w:rsidR="005B72D3" w:rsidRPr="00DD57CF" w:rsidRDefault="005B72D3" w:rsidP="007D74CA">
            <w:pPr>
              <w:rPr>
                <w:rFonts w:ascii="Arial" w:hAnsi="Arial"/>
                <w:sz w:val="18"/>
              </w:rPr>
            </w:pPr>
            <w:r>
              <w:rPr>
                <w:rFonts w:ascii="Arial" w:hAnsi="Arial"/>
                <w:sz w:val="18"/>
              </w:rPr>
              <w:t>No</w:t>
            </w:r>
          </w:p>
        </w:tc>
        <w:tc>
          <w:tcPr>
            <w:tcW w:w="2924" w:type="dxa"/>
          </w:tcPr>
          <w:p w:rsidR="005B72D3" w:rsidRPr="00DD57CF" w:rsidRDefault="005B72D3" w:rsidP="007D74CA">
            <w:pPr>
              <w:jc w:val="center"/>
              <w:rPr>
                <w:rFonts w:ascii="Arial" w:hAnsi="Arial"/>
                <w:sz w:val="18"/>
              </w:rPr>
            </w:pPr>
            <w:r w:rsidRPr="00DD57CF">
              <w:rPr>
                <w:rFonts w:ascii="Arial" w:hAnsi="Arial"/>
                <w:sz w:val="18"/>
              </w:rPr>
              <w:t>Item Name</w:t>
            </w:r>
          </w:p>
        </w:tc>
        <w:tc>
          <w:tcPr>
            <w:tcW w:w="1080" w:type="dxa"/>
          </w:tcPr>
          <w:p w:rsidR="005B72D3" w:rsidRPr="00DD57CF" w:rsidRDefault="005B72D3" w:rsidP="007D74CA">
            <w:pPr>
              <w:rPr>
                <w:rFonts w:ascii="Arial" w:hAnsi="Arial"/>
                <w:sz w:val="18"/>
              </w:rPr>
            </w:pPr>
            <w:r>
              <w:rPr>
                <w:rFonts w:ascii="Arial" w:hAnsi="Arial"/>
                <w:sz w:val="18"/>
              </w:rPr>
              <w:t>Quantity</w:t>
            </w:r>
          </w:p>
        </w:tc>
        <w:tc>
          <w:tcPr>
            <w:tcW w:w="1530" w:type="dxa"/>
          </w:tcPr>
          <w:p w:rsidR="005B72D3" w:rsidRPr="00DD57CF" w:rsidRDefault="005B72D3" w:rsidP="007D74CA">
            <w:pPr>
              <w:jc w:val="center"/>
              <w:rPr>
                <w:rFonts w:ascii="Arial" w:hAnsi="Arial"/>
                <w:sz w:val="18"/>
              </w:rPr>
            </w:pPr>
            <w:r>
              <w:rPr>
                <w:rFonts w:ascii="Arial" w:hAnsi="Arial"/>
                <w:sz w:val="18"/>
              </w:rPr>
              <w:t xml:space="preserve">Brand </w:t>
            </w:r>
          </w:p>
        </w:tc>
        <w:tc>
          <w:tcPr>
            <w:tcW w:w="1369" w:type="dxa"/>
          </w:tcPr>
          <w:p w:rsidR="005B72D3" w:rsidRPr="00DD57CF" w:rsidRDefault="005B72D3" w:rsidP="007D74CA">
            <w:pPr>
              <w:jc w:val="center"/>
              <w:rPr>
                <w:rFonts w:ascii="Arial" w:hAnsi="Arial"/>
                <w:sz w:val="18"/>
              </w:rPr>
            </w:pPr>
            <w:r>
              <w:rPr>
                <w:rFonts w:ascii="Arial" w:hAnsi="Arial"/>
                <w:sz w:val="18"/>
              </w:rPr>
              <w:t>Unit Price</w:t>
            </w:r>
          </w:p>
        </w:tc>
        <w:tc>
          <w:tcPr>
            <w:tcW w:w="1961" w:type="dxa"/>
          </w:tcPr>
          <w:p w:rsidR="005B72D3" w:rsidRPr="00DD57CF" w:rsidRDefault="005B72D3" w:rsidP="007D74CA">
            <w:pPr>
              <w:jc w:val="center"/>
              <w:rPr>
                <w:rFonts w:ascii="Arial" w:hAnsi="Arial"/>
                <w:sz w:val="18"/>
              </w:rPr>
            </w:pPr>
            <w:r>
              <w:rPr>
                <w:rFonts w:ascii="Arial" w:hAnsi="Arial"/>
                <w:sz w:val="18"/>
              </w:rPr>
              <w:t>Amount with Tax</w:t>
            </w:r>
          </w:p>
          <w:p w:rsidR="005B72D3" w:rsidRPr="00DD57CF" w:rsidRDefault="005B72D3" w:rsidP="007D74CA">
            <w:pPr>
              <w:jc w:val="center"/>
              <w:rPr>
                <w:rFonts w:ascii="Arial" w:hAnsi="Arial"/>
                <w:sz w:val="18"/>
              </w:rPr>
            </w:pPr>
            <w:r>
              <w:rPr>
                <w:rFonts w:ascii="Arial" w:hAnsi="Arial"/>
                <w:sz w:val="18"/>
              </w:rPr>
              <w:t>(</w:t>
            </w:r>
            <w:proofErr w:type="spellStart"/>
            <w:r w:rsidRPr="00DD57CF">
              <w:rPr>
                <w:rFonts w:ascii="Arial" w:hAnsi="Arial"/>
                <w:sz w:val="18"/>
              </w:rPr>
              <w:t>R</w:t>
            </w:r>
            <w:r>
              <w:rPr>
                <w:rFonts w:ascii="Arial" w:hAnsi="Arial"/>
                <w:sz w:val="18"/>
              </w:rPr>
              <w:t>s</w:t>
            </w:r>
            <w:proofErr w:type="spellEnd"/>
            <w:r>
              <w:rPr>
                <w:rFonts w:ascii="Arial" w:hAnsi="Arial"/>
                <w:sz w:val="18"/>
              </w:rPr>
              <w:t>/-</w:t>
            </w:r>
            <w:r w:rsidRPr="00DD57CF">
              <w:rPr>
                <w:rFonts w:ascii="Arial" w:hAnsi="Arial"/>
                <w:sz w:val="18"/>
              </w:rPr>
              <w:t>)</w:t>
            </w:r>
          </w:p>
        </w:tc>
      </w:tr>
      <w:tr w:rsidR="005B72D3" w:rsidRPr="00DD57CF" w:rsidTr="007D74CA">
        <w:trPr>
          <w:trHeight w:val="307"/>
        </w:trPr>
        <w:tc>
          <w:tcPr>
            <w:tcW w:w="604" w:type="dxa"/>
          </w:tcPr>
          <w:p w:rsidR="005B72D3" w:rsidRPr="00DD57CF" w:rsidRDefault="005B72D3" w:rsidP="007D74CA">
            <w:pPr>
              <w:jc w:val="center"/>
              <w:rPr>
                <w:rFonts w:ascii="Arial" w:hAnsi="Arial"/>
                <w:sz w:val="18"/>
              </w:rPr>
            </w:pPr>
            <w:r w:rsidRPr="00DD57CF">
              <w:rPr>
                <w:rFonts w:ascii="Arial" w:hAnsi="Arial"/>
                <w:sz w:val="18"/>
              </w:rPr>
              <w:t>1</w:t>
            </w:r>
          </w:p>
        </w:tc>
        <w:tc>
          <w:tcPr>
            <w:tcW w:w="2924" w:type="dxa"/>
          </w:tcPr>
          <w:p w:rsidR="005B72D3" w:rsidRPr="00216B45" w:rsidRDefault="005B72D3" w:rsidP="007D74CA">
            <w:pPr>
              <w:rPr>
                <w:rFonts w:ascii="Arial" w:hAnsi="Arial"/>
                <w:b/>
                <w:sz w:val="26"/>
              </w:rPr>
            </w:pPr>
            <w:r>
              <w:rPr>
                <w:rFonts w:ascii="Arial" w:hAnsi="Arial"/>
                <w:b/>
                <w:sz w:val="26"/>
              </w:rPr>
              <w:t>Dental Operating Microscope</w:t>
            </w:r>
          </w:p>
          <w:p w:rsidR="005B72D3" w:rsidRDefault="005B72D3" w:rsidP="007D74CA">
            <w:pPr>
              <w:rPr>
                <w:rFonts w:asciiTheme="majorHAnsi" w:hAnsiTheme="majorHAnsi" w:cstheme="majorHAnsi"/>
                <w:b/>
                <w:bCs/>
              </w:rPr>
            </w:pPr>
          </w:p>
          <w:p w:rsidR="005B72D3" w:rsidRDefault="005B72D3" w:rsidP="007D74CA">
            <w:pPr>
              <w:rPr>
                <w:rFonts w:asciiTheme="majorHAnsi" w:hAnsiTheme="majorHAnsi" w:cstheme="majorHAnsi"/>
                <w:b/>
                <w:bCs/>
              </w:rPr>
            </w:pPr>
            <w:r>
              <w:rPr>
                <w:rFonts w:asciiTheme="majorHAnsi" w:hAnsiTheme="majorHAnsi" w:cstheme="majorHAnsi"/>
                <w:b/>
                <w:bCs/>
              </w:rPr>
              <w:t>Technical Specifications:</w:t>
            </w:r>
          </w:p>
          <w:p w:rsidR="005B72D3" w:rsidRPr="006A0B6C" w:rsidRDefault="005B72D3" w:rsidP="007D74CA">
            <w:pPr>
              <w:rPr>
                <w:rFonts w:asciiTheme="majorHAnsi" w:hAnsiTheme="majorHAnsi" w:cstheme="majorHAnsi"/>
                <w:b/>
                <w:bCs/>
              </w:rPr>
            </w:pPr>
            <w:r w:rsidRPr="006A0B6C">
              <w:rPr>
                <w:rFonts w:asciiTheme="majorHAnsi" w:hAnsiTheme="majorHAnsi" w:cstheme="majorHAnsi"/>
                <w:b/>
                <w:bCs/>
              </w:rPr>
              <w:t>1.4X-20X Continuous Zoom</w:t>
            </w:r>
          </w:p>
          <w:p w:rsidR="005B72D3" w:rsidRDefault="005B72D3" w:rsidP="007D74CA">
            <w:pPr>
              <w:rPr>
                <w:rFonts w:asciiTheme="majorHAnsi" w:hAnsiTheme="majorHAnsi" w:cstheme="majorHAnsi"/>
              </w:rPr>
            </w:pPr>
            <w:proofErr w:type="spellStart"/>
            <w:r w:rsidRPr="006A0B6C">
              <w:rPr>
                <w:rFonts w:asciiTheme="majorHAnsi" w:hAnsiTheme="majorHAnsi" w:cstheme="majorHAnsi"/>
                <w:b/>
                <w:bCs/>
              </w:rPr>
              <w:t>Vario</w:t>
            </w:r>
            <w:proofErr w:type="spellEnd"/>
            <w:r w:rsidRPr="006A0B6C">
              <w:rPr>
                <w:rFonts w:asciiTheme="majorHAnsi" w:hAnsiTheme="majorHAnsi" w:cstheme="majorHAnsi"/>
                <w:b/>
                <w:bCs/>
              </w:rPr>
              <w:t xml:space="preserve"> distance lens 200-450mm</w:t>
            </w:r>
          </w:p>
          <w:p w:rsidR="005B72D3" w:rsidRDefault="005B72D3" w:rsidP="007D74CA">
            <w:pPr>
              <w:rPr>
                <w:rFonts w:asciiTheme="majorHAnsi" w:hAnsiTheme="majorHAnsi" w:cstheme="majorHAnsi"/>
              </w:rPr>
            </w:pPr>
            <w:r>
              <w:rPr>
                <w:rFonts w:asciiTheme="majorHAnsi" w:hAnsiTheme="majorHAnsi" w:cstheme="majorHAnsi"/>
              </w:rPr>
              <w:t xml:space="preserve">Knob less head movements </w:t>
            </w:r>
          </w:p>
          <w:p w:rsidR="005B72D3" w:rsidRDefault="005B72D3" w:rsidP="007D74CA">
            <w:pPr>
              <w:rPr>
                <w:rFonts w:asciiTheme="majorHAnsi" w:hAnsiTheme="majorHAnsi" w:cstheme="majorHAnsi"/>
              </w:rPr>
            </w:pPr>
            <w:r>
              <w:rPr>
                <w:rFonts w:asciiTheme="majorHAnsi" w:hAnsiTheme="majorHAnsi" w:cstheme="majorHAnsi"/>
              </w:rPr>
              <w:t>0-180 degree rotatable binocular tube</w:t>
            </w:r>
          </w:p>
          <w:p w:rsidR="005B72D3" w:rsidRDefault="005B72D3" w:rsidP="007D74CA">
            <w:pPr>
              <w:rPr>
                <w:rFonts w:asciiTheme="majorHAnsi" w:hAnsiTheme="majorHAnsi" w:cstheme="majorHAnsi"/>
              </w:rPr>
            </w:pPr>
            <w:r>
              <w:rPr>
                <w:rFonts w:asciiTheme="majorHAnsi" w:hAnsiTheme="majorHAnsi" w:cstheme="majorHAnsi"/>
              </w:rPr>
              <w:t>PD Adjusting device</w:t>
            </w:r>
          </w:p>
          <w:p w:rsidR="005B72D3" w:rsidRDefault="005B72D3" w:rsidP="007D74CA">
            <w:pPr>
              <w:rPr>
                <w:rFonts w:asciiTheme="majorHAnsi" w:hAnsiTheme="majorHAnsi" w:cstheme="majorHAnsi"/>
              </w:rPr>
            </w:pPr>
            <w:r>
              <w:rPr>
                <w:rFonts w:asciiTheme="majorHAnsi" w:hAnsiTheme="majorHAnsi" w:cstheme="majorHAnsi"/>
              </w:rPr>
              <w:t>Pendulum Function</w:t>
            </w:r>
          </w:p>
          <w:p w:rsidR="005B72D3" w:rsidRPr="006A0B6C" w:rsidRDefault="005B72D3" w:rsidP="007D74CA">
            <w:pPr>
              <w:rPr>
                <w:rFonts w:asciiTheme="majorHAnsi" w:hAnsiTheme="majorHAnsi" w:cstheme="majorHAnsi"/>
                <w:b/>
                <w:bCs/>
              </w:rPr>
            </w:pPr>
            <w:r w:rsidRPr="006A0B6C">
              <w:rPr>
                <w:rFonts w:asciiTheme="majorHAnsi" w:hAnsiTheme="majorHAnsi" w:cstheme="majorHAnsi"/>
                <w:b/>
                <w:bCs/>
              </w:rPr>
              <w:t>Full HD Built-in camera</w:t>
            </w:r>
          </w:p>
          <w:p w:rsidR="005B72D3" w:rsidRDefault="005B72D3" w:rsidP="007D74CA">
            <w:pPr>
              <w:rPr>
                <w:rFonts w:asciiTheme="majorHAnsi" w:hAnsiTheme="majorHAnsi" w:cstheme="majorHAnsi"/>
              </w:rPr>
            </w:pPr>
            <w:proofErr w:type="spellStart"/>
            <w:r>
              <w:rPr>
                <w:rFonts w:asciiTheme="majorHAnsi" w:hAnsiTheme="majorHAnsi" w:cstheme="majorHAnsi"/>
              </w:rPr>
              <w:t>Shadowless</w:t>
            </w:r>
            <w:proofErr w:type="spellEnd"/>
            <w:r>
              <w:rPr>
                <w:rFonts w:asciiTheme="majorHAnsi" w:hAnsiTheme="majorHAnsi" w:cstheme="majorHAnsi"/>
              </w:rPr>
              <w:t xml:space="preserve"> LED light</w:t>
            </w:r>
          </w:p>
          <w:p w:rsidR="005B72D3" w:rsidRDefault="005B72D3" w:rsidP="007D74CA">
            <w:pPr>
              <w:rPr>
                <w:rFonts w:asciiTheme="majorHAnsi" w:hAnsiTheme="majorHAnsi" w:cstheme="majorHAnsi"/>
              </w:rPr>
            </w:pPr>
            <w:r>
              <w:rPr>
                <w:rFonts w:asciiTheme="majorHAnsi" w:hAnsiTheme="majorHAnsi" w:cstheme="majorHAnsi"/>
              </w:rPr>
              <w:t>Yellow and Green light filters</w:t>
            </w:r>
          </w:p>
          <w:p w:rsidR="005B72D3" w:rsidRDefault="005B72D3" w:rsidP="007D74CA">
            <w:pPr>
              <w:rPr>
                <w:rFonts w:asciiTheme="majorHAnsi" w:hAnsiTheme="majorHAnsi" w:cstheme="majorHAnsi"/>
              </w:rPr>
            </w:pPr>
            <w:r>
              <w:rPr>
                <w:rFonts w:asciiTheme="majorHAnsi" w:hAnsiTheme="majorHAnsi" w:cstheme="majorHAnsi"/>
              </w:rPr>
              <w:t>Photography and video button</w:t>
            </w:r>
          </w:p>
          <w:p w:rsidR="005B72D3" w:rsidRDefault="005B72D3" w:rsidP="007D74CA">
            <w:pPr>
              <w:rPr>
                <w:rFonts w:asciiTheme="majorHAnsi" w:hAnsiTheme="majorHAnsi" w:cstheme="majorHAnsi"/>
              </w:rPr>
            </w:pPr>
            <w:r>
              <w:rPr>
                <w:rFonts w:asciiTheme="majorHAnsi" w:hAnsiTheme="majorHAnsi" w:cstheme="majorHAnsi"/>
              </w:rPr>
              <w:t>Built-in Memory card slot to record photos and videos</w:t>
            </w:r>
          </w:p>
          <w:p w:rsidR="005B72D3" w:rsidRDefault="005B72D3" w:rsidP="007D74CA">
            <w:pPr>
              <w:rPr>
                <w:rFonts w:asciiTheme="majorHAnsi" w:hAnsiTheme="majorHAnsi" w:cstheme="majorHAnsi"/>
              </w:rPr>
            </w:pPr>
            <w:proofErr w:type="spellStart"/>
            <w:r>
              <w:rPr>
                <w:rFonts w:asciiTheme="majorHAnsi" w:hAnsiTheme="majorHAnsi" w:cstheme="majorHAnsi"/>
              </w:rPr>
              <w:t>Usb</w:t>
            </w:r>
            <w:proofErr w:type="spellEnd"/>
            <w:r>
              <w:rPr>
                <w:rFonts w:asciiTheme="majorHAnsi" w:hAnsiTheme="majorHAnsi" w:cstheme="majorHAnsi"/>
              </w:rPr>
              <w:t xml:space="preserve"> slot to extend memory</w:t>
            </w:r>
          </w:p>
          <w:p w:rsidR="005B72D3" w:rsidRDefault="005B72D3" w:rsidP="007D74CA">
            <w:pPr>
              <w:rPr>
                <w:rFonts w:asciiTheme="majorHAnsi" w:hAnsiTheme="majorHAnsi" w:cstheme="majorHAnsi"/>
              </w:rPr>
            </w:pPr>
            <w:r>
              <w:rPr>
                <w:rFonts w:asciiTheme="majorHAnsi" w:hAnsiTheme="majorHAnsi" w:cstheme="majorHAnsi"/>
              </w:rPr>
              <w:t>HDMI port for projection</w:t>
            </w:r>
          </w:p>
          <w:p w:rsidR="005B72D3" w:rsidRPr="006A0B6C" w:rsidRDefault="005B72D3" w:rsidP="007D74CA">
            <w:pPr>
              <w:rPr>
                <w:rFonts w:asciiTheme="majorHAnsi" w:hAnsiTheme="majorHAnsi" w:cstheme="majorHAnsi"/>
                <w:b/>
                <w:bCs/>
              </w:rPr>
            </w:pPr>
            <w:r w:rsidRPr="006A0B6C">
              <w:rPr>
                <w:rFonts w:asciiTheme="majorHAnsi" w:hAnsiTheme="majorHAnsi" w:cstheme="majorHAnsi"/>
                <w:b/>
                <w:bCs/>
              </w:rPr>
              <w:t>Second Arm 600mm</w:t>
            </w:r>
          </w:p>
          <w:p w:rsidR="005B72D3" w:rsidRDefault="005B72D3" w:rsidP="007D74CA">
            <w:pPr>
              <w:rPr>
                <w:rFonts w:asciiTheme="majorHAnsi" w:hAnsiTheme="majorHAnsi" w:cstheme="majorHAnsi"/>
                <w:b/>
                <w:bCs/>
              </w:rPr>
            </w:pPr>
            <w:r w:rsidRPr="006A0B6C">
              <w:rPr>
                <w:rFonts w:asciiTheme="majorHAnsi" w:hAnsiTheme="majorHAnsi" w:cstheme="majorHAnsi"/>
                <w:b/>
                <w:bCs/>
              </w:rPr>
              <w:t>Floor Stand type</w:t>
            </w:r>
          </w:p>
          <w:p w:rsidR="005B72D3" w:rsidRPr="006A0B6C" w:rsidRDefault="005B72D3" w:rsidP="007D74CA">
            <w:pPr>
              <w:rPr>
                <w:rFonts w:asciiTheme="majorHAnsi" w:hAnsiTheme="majorHAnsi" w:cstheme="majorHAnsi"/>
                <w:b/>
                <w:bCs/>
              </w:rPr>
            </w:pPr>
          </w:p>
          <w:p w:rsidR="005B72D3" w:rsidRDefault="005B72D3" w:rsidP="007D74CA">
            <w:pPr>
              <w:rPr>
                <w:rFonts w:asciiTheme="majorHAnsi" w:hAnsiTheme="majorHAnsi" w:cstheme="majorHAnsi"/>
                <w:b/>
                <w:bCs/>
              </w:rPr>
            </w:pPr>
            <w:r>
              <w:rPr>
                <w:rFonts w:asciiTheme="majorHAnsi" w:hAnsiTheme="majorHAnsi" w:cstheme="majorHAnsi"/>
                <w:b/>
                <w:bCs/>
              </w:rPr>
              <w:t>Binocular rotation ring</w:t>
            </w:r>
          </w:p>
          <w:p w:rsidR="005B72D3" w:rsidRDefault="005B72D3" w:rsidP="007D74CA">
            <w:pPr>
              <w:rPr>
                <w:rFonts w:asciiTheme="majorHAnsi" w:hAnsiTheme="majorHAnsi" w:cstheme="majorHAnsi"/>
                <w:b/>
                <w:bCs/>
              </w:rPr>
            </w:pPr>
            <w:r>
              <w:rPr>
                <w:rFonts w:asciiTheme="majorHAnsi" w:hAnsiTheme="majorHAnsi" w:cstheme="majorHAnsi"/>
                <w:b/>
                <w:bCs/>
              </w:rPr>
              <w:t xml:space="preserve">12.5X eyepiece with target </w:t>
            </w:r>
            <w:proofErr w:type="spellStart"/>
            <w:r>
              <w:rPr>
                <w:rFonts w:asciiTheme="majorHAnsi" w:hAnsiTheme="majorHAnsi" w:cstheme="majorHAnsi"/>
                <w:b/>
                <w:bCs/>
              </w:rPr>
              <w:t>reticle</w:t>
            </w:r>
            <w:proofErr w:type="spellEnd"/>
          </w:p>
          <w:p w:rsidR="005B72D3" w:rsidRPr="003E5BDD" w:rsidRDefault="005B72D3" w:rsidP="007D74CA">
            <w:pPr>
              <w:rPr>
                <w:rFonts w:asciiTheme="majorHAnsi" w:hAnsiTheme="majorHAnsi" w:cstheme="majorHAnsi"/>
                <w:b/>
                <w:bCs/>
              </w:rPr>
            </w:pPr>
            <w:r>
              <w:rPr>
                <w:rFonts w:asciiTheme="majorHAnsi" w:hAnsiTheme="majorHAnsi" w:cstheme="majorHAnsi"/>
                <w:b/>
                <w:bCs/>
              </w:rPr>
              <w:t>Binocular extender</w:t>
            </w:r>
          </w:p>
          <w:p w:rsidR="005B72D3" w:rsidRDefault="005B72D3" w:rsidP="007D74CA">
            <w:pPr>
              <w:rPr>
                <w:rFonts w:asciiTheme="majorHAnsi" w:hAnsiTheme="majorHAnsi" w:cstheme="majorHAnsi"/>
                <w:b/>
                <w:bCs/>
              </w:rPr>
            </w:pPr>
            <w:r>
              <w:rPr>
                <w:rFonts w:asciiTheme="majorHAnsi" w:hAnsiTheme="majorHAnsi" w:cstheme="majorHAnsi"/>
                <w:b/>
                <w:bCs/>
              </w:rPr>
              <w:t>Beam Splitter 20:80</w:t>
            </w:r>
          </w:p>
          <w:p w:rsidR="005B72D3" w:rsidRDefault="005B72D3" w:rsidP="007D74CA">
            <w:pPr>
              <w:rPr>
                <w:rFonts w:asciiTheme="majorHAnsi" w:hAnsiTheme="majorHAnsi" w:cstheme="majorHAnsi"/>
                <w:b/>
                <w:bCs/>
              </w:rPr>
            </w:pPr>
            <w:r>
              <w:rPr>
                <w:rFonts w:asciiTheme="majorHAnsi" w:hAnsiTheme="majorHAnsi" w:cstheme="majorHAnsi"/>
                <w:b/>
                <w:bCs/>
              </w:rPr>
              <w:t>Easy 360 degree Mobile phone adapter</w:t>
            </w:r>
          </w:p>
          <w:p w:rsidR="005B72D3" w:rsidRDefault="005B72D3" w:rsidP="007D74CA">
            <w:pPr>
              <w:rPr>
                <w:rFonts w:asciiTheme="majorHAnsi" w:hAnsiTheme="majorHAnsi" w:cstheme="majorHAnsi"/>
                <w:b/>
                <w:bCs/>
              </w:rPr>
            </w:pPr>
            <w:r>
              <w:rPr>
                <w:rFonts w:asciiTheme="majorHAnsi" w:hAnsiTheme="majorHAnsi" w:cstheme="majorHAnsi"/>
                <w:b/>
                <w:bCs/>
              </w:rPr>
              <w:t>Fluorescent module</w:t>
            </w:r>
          </w:p>
          <w:p w:rsidR="005B72D3" w:rsidRPr="003E5BDD" w:rsidRDefault="005B72D3" w:rsidP="007D74CA">
            <w:pPr>
              <w:rPr>
                <w:rFonts w:asciiTheme="majorHAnsi" w:hAnsiTheme="majorHAnsi" w:cstheme="majorHAnsi"/>
                <w:b/>
                <w:bCs/>
              </w:rPr>
            </w:pPr>
            <w:r>
              <w:rPr>
                <w:rFonts w:asciiTheme="majorHAnsi" w:hAnsiTheme="majorHAnsi" w:cstheme="majorHAnsi"/>
                <w:b/>
                <w:bCs/>
              </w:rPr>
              <w:t>Anti-reflective module</w:t>
            </w:r>
          </w:p>
          <w:p w:rsidR="005B72D3" w:rsidRPr="00DD57CF" w:rsidRDefault="005B72D3" w:rsidP="007D74CA">
            <w:pPr>
              <w:rPr>
                <w:rFonts w:ascii="Arial" w:hAnsi="Arial"/>
                <w:sz w:val="18"/>
              </w:rPr>
            </w:pPr>
          </w:p>
        </w:tc>
        <w:tc>
          <w:tcPr>
            <w:tcW w:w="1080" w:type="dxa"/>
          </w:tcPr>
          <w:p w:rsidR="005B72D3" w:rsidRPr="00DD57CF" w:rsidRDefault="005B72D3" w:rsidP="007D74CA">
            <w:pPr>
              <w:jc w:val="center"/>
              <w:rPr>
                <w:rFonts w:ascii="Arial" w:hAnsi="Arial"/>
                <w:sz w:val="18"/>
              </w:rPr>
            </w:pPr>
            <w:r w:rsidRPr="00FF03B9">
              <w:rPr>
                <w:rFonts w:ascii="Arial" w:hAnsi="Arial"/>
                <w:sz w:val="20"/>
              </w:rPr>
              <w:t>01</w:t>
            </w:r>
          </w:p>
        </w:tc>
        <w:tc>
          <w:tcPr>
            <w:tcW w:w="1530" w:type="dxa"/>
          </w:tcPr>
          <w:p w:rsidR="005B72D3" w:rsidRPr="00DD57CF" w:rsidRDefault="005B72D3" w:rsidP="007D74CA">
            <w:pPr>
              <w:rPr>
                <w:rFonts w:ascii="Arial" w:hAnsi="Arial"/>
                <w:sz w:val="18"/>
              </w:rPr>
            </w:pPr>
          </w:p>
        </w:tc>
        <w:tc>
          <w:tcPr>
            <w:tcW w:w="1369" w:type="dxa"/>
          </w:tcPr>
          <w:p w:rsidR="005B72D3" w:rsidRPr="00DD57CF" w:rsidRDefault="005B72D3" w:rsidP="007D74CA">
            <w:pPr>
              <w:rPr>
                <w:rFonts w:ascii="Arial" w:hAnsi="Arial"/>
                <w:sz w:val="18"/>
              </w:rPr>
            </w:pPr>
          </w:p>
        </w:tc>
        <w:tc>
          <w:tcPr>
            <w:tcW w:w="1961" w:type="dxa"/>
          </w:tcPr>
          <w:p w:rsidR="005B72D3" w:rsidRPr="00DD57CF" w:rsidRDefault="005B72D3" w:rsidP="007D74CA">
            <w:pPr>
              <w:rPr>
                <w:rFonts w:ascii="Arial" w:hAnsi="Arial"/>
                <w:sz w:val="18"/>
              </w:rPr>
            </w:pPr>
          </w:p>
        </w:tc>
      </w:tr>
      <w:tr w:rsidR="005B72D3" w:rsidRPr="00DD57CF" w:rsidTr="007D74CA">
        <w:trPr>
          <w:trHeight w:val="216"/>
        </w:trPr>
        <w:tc>
          <w:tcPr>
            <w:tcW w:w="604" w:type="dxa"/>
          </w:tcPr>
          <w:p w:rsidR="005B72D3" w:rsidRPr="00DD57CF" w:rsidRDefault="005B72D3" w:rsidP="007D74CA">
            <w:pPr>
              <w:jc w:val="center"/>
              <w:rPr>
                <w:rFonts w:ascii="Arial" w:hAnsi="Arial"/>
                <w:sz w:val="18"/>
              </w:rPr>
            </w:pPr>
          </w:p>
        </w:tc>
        <w:tc>
          <w:tcPr>
            <w:tcW w:w="6903" w:type="dxa"/>
            <w:gridSpan w:val="4"/>
          </w:tcPr>
          <w:p w:rsidR="005B72D3" w:rsidRDefault="005B72D3" w:rsidP="007D74CA">
            <w:pPr>
              <w:jc w:val="center"/>
              <w:rPr>
                <w:rFonts w:ascii="Arial" w:hAnsi="Arial"/>
                <w:b/>
                <w:sz w:val="18"/>
              </w:rPr>
            </w:pPr>
            <w:r w:rsidRPr="00C42FB7">
              <w:rPr>
                <w:rFonts w:ascii="Arial" w:hAnsi="Arial"/>
                <w:b/>
                <w:sz w:val="18"/>
              </w:rPr>
              <w:t>Total with Tax</w:t>
            </w:r>
            <w:r>
              <w:rPr>
                <w:rFonts w:ascii="Arial" w:hAnsi="Arial"/>
                <w:b/>
                <w:sz w:val="18"/>
              </w:rPr>
              <w:t xml:space="preserve"> (</w:t>
            </w:r>
            <w:proofErr w:type="spellStart"/>
            <w:r>
              <w:rPr>
                <w:rFonts w:ascii="Arial" w:hAnsi="Arial"/>
                <w:b/>
                <w:sz w:val="18"/>
              </w:rPr>
              <w:t>Rs</w:t>
            </w:r>
            <w:proofErr w:type="spellEnd"/>
            <w:r>
              <w:rPr>
                <w:rFonts w:ascii="Arial" w:hAnsi="Arial"/>
                <w:b/>
                <w:sz w:val="18"/>
              </w:rPr>
              <w:t>/-)</w:t>
            </w:r>
          </w:p>
          <w:p w:rsidR="005B72D3" w:rsidRPr="00C42FB7" w:rsidRDefault="005B72D3" w:rsidP="007D74CA">
            <w:pPr>
              <w:jc w:val="center"/>
              <w:rPr>
                <w:rFonts w:ascii="Arial" w:hAnsi="Arial"/>
                <w:b/>
                <w:sz w:val="18"/>
              </w:rPr>
            </w:pPr>
          </w:p>
        </w:tc>
        <w:tc>
          <w:tcPr>
            <w:tcW w:w="1961" w:type="dxa"/>
          </w:tcPr>
          <w:p w:rsidR="005B72D3" w:rsidRPr="00DD57CF" w:rsidRDefault="005B72D3" w:rsidP="007D74CA">
            <w:pPr>
              <w:rPr>
                <w:rFonts w:ascii="Arial" w:hAnsi="Arial"/>
                <w:sz w:val="18"/>
              </w:rPr>
            </w:pPr>
          </w:p>
        </w:tc>
      </w:tr>
    </w:tbl>
    <w:p w:rsidR="005B72D3" w:rsidRPr="00381CC2" w:rsidRDefault="005B72D3" w:rsidP="005B72D3">
      <w:pPr>
        <w:spacing w:line="321" w:lineRule="exact"/>
      </w:pPr>
    </w:p>
    <w:p w:rsidR="007601C5" w:rsidRPr="00636049" w:rsidRDefault="007601C5" w:rsidP="00636049">
      <w:pPr>
        <w:spacing w:line="321" w:lineRule="exact"/>
        <w:rPr>
          <w:rFonts w:eastAsia="Times New Roman"/>
          <w:b/>
          <w:sz w:val="36"/>
          <w:szCs w:val="24"/>
        </w:rPr>
      </w:pPr>
    </w:p>
    <w:sectPr w:rsidR="007601C5" w:rsidRPr="00636049" w:rsidSect="000E212A">
      <w:pgSz w:w="11900" w:h="16840"/>
      <w:pgMar w:top="718" w:right="648" w:bottom="438" w:left="780" w:header="0" w:footer="0" w:gutter="0"/>
      <w:cols w:space="720" w:equalWidth="0">
        <w:col w:w="104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3632" w:rsidRDefault="00633632" w:rsidP="0029259F">
      <w:r>
        <w:separator/>
      </w:r>
    </w:p>
  </w:endnote>
  <w:endnote w:type="continuationSeparator" w:id="0">
    <w:p w:rsidR="00633632" w:rsidRDefault="00633632" w:rsidP="00292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3632" w:rsidRDefault="00633632" w:rsidP="0029259F">
      <w:r>
        <w:separator/>
      </w:r>
    </w:p>
  </w:footnote>
  <w:footnote w:type="continuationSeparator" w:id="0">
    <w:p w:rsidR="00633632" w:rsidRDefault="00633632" w:rsidP="00292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ABE" w:rsidRDefault="003C7ABE">
    <w:pPr>
      <w:pStyle w:val="Header"/>
    </w:pPr>
  </w:p>
  <w:p w:rsidR="003C7ABE" w:rsidRDefault="003C7ABE">
    <w:pPr>
      <w:pStyle w:val="Header"/>
    </w:pPr>
  </w:p>
  <w:p w:rsidR="003C7ABE" w:rsidRDefault="003C7ABE">
    <w:pPr>
      <w:pStyle w:val="Header"/>
    </w:pPr>
    <w:r w:rsidRPr="0029259F">
      <w:rPr>
        <w:noProof/>
      </w:rPr>
      <w:drawing>
        <wp:inline distT="0" distB="0" distL="0" distR="0">
          <wp:extent cx="5133976" cy="809439"/>
          <wp:effectExtent l="0" t="0" r="0" b="0"/>
          <wp:docPr id="5" name="Picture 4" descr="Image result for Shifa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hifa university logo"/>
                  <pic:cNvPicPr>
                    <a:picLocks noChangeAspect="1" noChangeArrowheads="1"/>
                  </pic:cNvPicPr>
                </pic:nvPicPr>
                <pic:blipFill>
                  <a:blip r:embed="rId1"/>
                  <a:srcRect/>
                  <a:stretch>
                    <a:fillRect/>
                  </a:stretch>
                </pic:blipFill>
                <pic:spPr bwMode="auto">
                  <a:xfrm>
                    <a:off x="0" y="0"/>
                    <a:ext cx="5144092" cy="811034"/>
                  </a:xfrm>
                  <a:prstGeom prst="rect">
                    <a:avLst/>
                  </a:prstGeom>
                  <a:noFill/>
                  <a:ln w="9525">
                    <a:noFill/>
                    <a:miter lim="800000"/>
                    <a:headEnd/>
                    <a:tailEnd/>
                  </a:ln>
                </pic:spPr>
              </pic:pic>
            </a:graphicData>
          </a:graphic>
        </wp:inline>
      </w:drawing>
    </w:r>
  </w:p>
  <w:p w:rsidR="003C7ABE" w:rsidRDefault="003C7A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31B"/>
    <w:multiLevelType w:val="hybridMultilevel"/>
    <w:tmpl w:val="592206DE"/>
    <w:lvl w:ilvl="0" w:tplc="CB9E2BAC">
      <w:start w:val="1"/>
      <w:numFmt w:val="decimal"/>
      <w:lvlText w:val="%1."/>
      <w:lvlJc w:val="left"/>
    </w:lvl>
    <w:lvl w:ilvl="1" w:tplc="B172EC8A">
      <w:start w:val="1"/>
      <w:numFmt w:val="lowerRoman"/>
      <w:lvlText w:val="%2."/>
      <w:lvlJc w:val="left"/>
    </w:lvl>
    <w:lvl w:ilvl="2" w:tplc="EDEC22A2">
      <w:start w:val="1"/>
      <w:numFmt w:val="lowerLetter"/>
      <w:lvlText w:val="%3."/>
      <w:lvlJc w:val="left"/>
    </w:lvl>
    <w:lvl w:ilvl="3" w:tplc="26C6EA56">
      <w:numFmt w:val="decimal"/>
      <w:lvlText w:val=""/>
      <w:lvlJc w:val="left"/>
    </w:lvl>
    <w:lvl w:ilvl="4" w:tplc="A5F89F28">
      <w:numFmt w:val="decimal"/>
      <w:lvlText w:val=""/>
      <w:lvlJc w:val="left"/>
    </w:lvl>
    <w:lvl w:ilvl="5" w:tplc="6E6C806A">
      <w:numFmt w:val="decimal"/>
      <w:lvlText w:val=""/>
      <w:lvlJc w:val="left"/>
    </w:lvl>
    <w:lvl w:ilvl="6" w:tplc="DD42D5BE">
      <w:numFmt w:val="decimal"/>
      <w:lvlText w:val=""/>
      <w:lvlJc w:val="left"/>
    </w:lvl>
    <w:lvl w:ilvl="7" w:tplc="76BC7016">
      <w:numFmt w:val="decimal"/>
      <w:lvlText w:val=""/>
      <w:lvlJc w:val="left"/>
    </w:lvl>
    <w:lvl w:ilvl="8" w:tplc="5DA871BE">
      <w:numFmt w:val="decimal"/>
      <w:lvlText w:val=""/>
      <w:lvlJc w:val="left"/>
    </w:lvl>
  </w:abstractNum>
  <w:abstractNum w:abstractNumId="1">
    <w:nsid w:val="0DED7263"/>
    <w:multiLevelType w:val="hybridMultilevel"/>
    <w:tmpl w:val="9F421980"/>
    <w:lvl w:ilvl="0" w:tplc="BCF472A0">
      <w:start w:val="16"/>
      <w:numFmt w:val="decimal"/>
      <w:lvlText w:val="%1."/>
      <w:lvlJc w:val="left"/>
    </w:lvl>
    <w:lvl w:ilvl="1" w:tplc="FC0E2990">
      <w:numFmt w:val="decimal"/>
      <w:lvlText w:val=""/>
      <w:lvlJc w:val="left"/>
    </w:lvl>
    <w:lvl w:ilvl="2" w:tplc="C74C4F68">
      <w:numFmt w:val="decimal"/>
      <w:lvlText w:val=""/>
      <w:lvlJc w:val="left"/>
    </w:lvl>
    <w:lvl w:ilvl="3" w:tplc="BFB4D496">
      <w:numFmt w:val="decimal"/>
      <w:lvlText w:val=""/>
      <w:lvlJc w:val="left"/>
    </w:lvl>
    <w:lvl w:ilvl="4" w:tplc="17C67D30">
      <w:numFmt w:val="decimal"/>
      <w:lvlText w:val=""/>
      <w:lvlJc w:val="left"/>
    </w:lvl>
    <w:lvl w:ilvl="5" w:tplc="2974BF88">
      <w:numFmt w:val="decimal"/>
      <w:lvlText w:val=""/>
      <w:lvlJc w:val="left"/>
    </w:lvl>
    <w:lvl w:ilvl="6" w:tplc="3954CEAA">
      <w:numFmt w:val="decimal"/>
      <w:lvlText w:val=""/>
      <w:lvlJc w:val="left"/>
    </w:lvl>
    <w:lvl w:ilvl="7" w:tplc="DE2CE608">
      <w:numFmt w:val="decimal"/>
      <w:lvlText w:val=""/>
      <w:lvlJc w:val="left"/>
    </w:lvl>
    <w:lvl w:ilvl="8" w:tplc="4F1E83EE">
      <w:numFmt w:val="decimal"/>
      <w:lvlText w:val=""/>
      <w:lvlJc w:val="left"/>
    </w:lvl>
  </w:abstractNum>
  <w:abstractNum w:abstractNumId="2">
    <w:nsid w:val="109CF92E"/>
    <w:multiLevelType w:val="hybridMultilevel"/>
    <w:tmpl w:val="FB6E5418"/>
    <w:lvl w:ilvl="0" w:tplc="79E4A6C6">
      <w:start w:val="15"/>
      <w:numFmt w:val="decimal"/>
      <w:lvlText w:val="%1."/>
      <w:lvlJc w:val="left"/>
    </w:lvl>
    <w:lvl w:ilvl="1" w:tplc="83C6B2E8">
      <w:numFmt w:val="decimal"/>
      <w:lvlText w:val=""/>
      <w:lvlJc w:val="left"/>
    </w:lvl>
    <w:lvl w:ilvl="2" w:tplc="FA124B64">
      <w:numFmt w:val="decimal"/>
      <w:lvlText w:val=""/>
      <w:lvlJc w:val="left"/>
    </w:lvl>
    <w:lvl w:ilvl="3" w:tplc="C8E0E4DA">
      <w:numFmt w:val="decimal"/>
      <w:lvlText w:val=""/>
      <w:lvlJc w:val="left"/>
    </w:lvl>
    <w:lvl w:ilvl="4" w:tplc="FADC653C">
      <w:numFmt w:val="decimal"/>
      <w:lvlText w:val=""/>
      <w:lvlJc w:val="left"/>
    </w:lvl>
    <w:lvl w:ilvl="5" w:tplc="241ED62A">
      <w:numFmt w:val="decimal"/>
      <w:lvlText w:val=""/>
      <w:lvlJc w:val="left"/>
    </w:lvl>
    <w:lvl w:ilvl="6" w:tplc="A40C0374">
      <w:numFmt w:val="decimal"/>
      <w:lvlText w:val=""/>
      <w:lvlJc w:val="left"/>
    </w:lvl>
    <w:lvl w:ilvl="7" w:tplc="B1D25700">
      <w:numFmt w:val="decimal"/>
      <w:lvlText w:val=""/>
      <w:lvlJc w:val="left"/>
    </w:lvl>
    <w:lvl w:ilvl="8" w:tplc="FF04DDDA">
      <w:numFmt w:val="decimal"/>
      <w:lvlText w:val=""/>
      <w:lvlJc w:val="left"/>
    </w:lvl>
  </w:abstractNum>
  <w:abstractNum w:abstractNumId="3">
    <w:nsid w:val="1190CDE7"/>
    <w:multiLevelType w:val="hybridMultilevel"/>
    <w:tmpl w:val="6F126AE8"/>
    <w:lvl w:ilvl="0" w:tplc="B0CAA8FC">
      <w:start w:val="4"/>
      <w:numFmt w:val="decimal"/>
      <w:lvlText w:val="%1."/>
      <w:lvlJc w:val="left"/>
      <w:rPr>
        <w:b/>
      </w:rPr>
    </w:lvl>
    <w:lvl w:ilvl="1" w:tplc="E690B4AA">
      <w:start w:val="6"/>
      <w:numFmt w:val="decimal"/>
      <w:lvlText w:val="%2."/>
      <w:lvlJc w:val="left"/>
      <w:rPr>
        <w:b/>
      </w:rPr>
    </w:lvl>
    <w:lvl w:ilvl="2" w:tplc="C02AAC72">
      <w:numFmt w:val="decimal"/>
      <w:lvlText w:val=""/>
      <w:lvlJc w:val="left"/>
    </w:lvl>
    <w:lvl w:ilvl="3" w:tplc="1EDC5B62">
      <w:numFmt w:val="decimal"/>
      <w:lvlText w:val=""/>
      <w:lvlJc w:val="left"/>
    </w:lvl>
    <w:lvl w:ilvl="4" w:tplc="1B700758">
      <w:numFmt w:val="decimal"/>
      <w:lvlText w:val=""/>
      <w:lvlJc w:val="left"/>
    </w:lvl>
    <w:lvl w:ilvl="5" w:tplc="2768424A">
      <w:numFmt w:val="decimal"/>
      <w:lvlText w:val=""/>
      <w:lvlJc w:val="left"/>
    </w:lvl>
    <w:lvl w:ilvl="6" w:tplc="A66CF912">
      <w:numFmt w:val="decimal"/>
      <w:lvlText w:val=""/>
      <w:lvlJc w:val="left"/>
    </w:lvl>
    <w:lvl w:ilvl="7" w:tplc="DD021992">
      <w:numFmt w:val="decimal"/>
      <w:lvlText w:val=""/>
      <w:lvlJc w:val="left"/>
    </w:lvl>
    <w:lvl w:ilvl="8" w:tplc="7F988860">
      <w:numFmt w:val="decimal"/>
      <w:lvlText w:val=""/>
      <w:lvlJc w:val="left"/>
    </w:lvl>
  </w:abstractNum>
  <w:abstractNum w:abstractNumId="4">
    <w:nsid w:val="140E0F76"/>
    <w:multiLevelType w:val="hybridMultilevel"/>
    <w:tmpl w:val="0BB8EF36"/>
    <w:lvl w:ilvl="0" w:tplc="8D8C9EAE">
      <w:start w:val="13"/>
      <w:numFmt w:val="decimal"/>
      <w:lvlText w:val="%1."/>
      <w:lvlJc w:val="left"/>
    </w:lvl>
    <w:lvl w:ilvl="1" w:tplc="EDA2F194">
      <w:numFmt w:val="decimal"/>
      <w:lvlText w:val=""/>
      <w:lvlJc w:val="left"/>
    </w:lvl>
    <w:lvl w:ilvl="2" w:tplc="838CF540">
      <w:numFmt w:val="decimal"/>
      <w:lvlText w:val=""/>
      <w:lvlJc w:val="left"/>
    </w:lvl>
    <w:lvl w:ilvl="3" w:tplc="30B86388">
      <w:numFmt w:val="decimal"/>
      <w:lvlText w:val=""/>
      <w:lvlJc w:val="left"/>
    </w:lvl>
    <w:lvl w:ilvl="4" w:tplc="DCF894DE">
      <w:numFmt w:val="decimal"/>
      <w:lvlText w:val=""/>
      <w:lvlJc w:val="left"/>
    </w:lvl>
    <w:lvl w:ilvl="5" w:tplc="8640CB9C">
      <w:numFmt w:val="decimal"/>
      <w:lvlText w:val=""/>
      <w:lvlJc w:val="left"/>
    </w:lvl>
    <w:lvl w:ilvl="6" w:tplc="B5868CF6">
      <w:numFmt w:val="decimal"/>
      <w:lvlText w:val=""/>
      <w:lvlJc w:val="left"/>
    </w:lvl>
    <w:lvl w:ilvl="7" w:tplc="5B80BE66">
      <w:numFmt w:val="decimal"/>
      <w:lvlText w:val=""/>
      <w:lvlJc w:val="left"/>
    </w:lvl>
    <w:lvl w:ilvl="8" w:tplc="DAD80A2A">
      <w:numFmt w:val="decimal"/>
      <w:lvlText w:val=""/>
      <w:lvlJc w:val="left"/>
    </w:lvl>
  </w:abstractNum>
  <w:abstractNum w:abstractNumId="5">
    <w:nsid w:val="1BEFD79F"/>
    <w:multiLevelType w:val="hybridMultilevel"/>
    <w:tmpl w:val="51A20ABA"/>
    <w:lvl w:ilvl="0" w:tplc="C6D8069C">
      <w:start w:val="2"/>
      <w:numFmt w:val="decimal"/>
      <w:lvlText w:val="%1."/>
      <w:lvlJc w:val="left"/>
    </w:lvl>
    <w:lvl w:ilvl="1" w:tplc="E2464C4A">
      <w:numFmt w:val="decimal"/>
      <w:lvlText w:val=""/>
      <w:lvlJc w:val="left"/>
    </w:lvl>
    <w:lvl w:ilvl="2" w:tplc="24AC3D8A">
      <w:numFmt w:val="decimal"/>
      <w:lvlText w:val=""/>
      <w:lvlJc w:val="left"/>
    </w:lvl>
    <w:lvl w:ilvl="3" w:tplc="46929DC2">
      <w:numFmt w:val="decimal"/>
      <w:lvlText w:val=""/>
      <w:lvlJc w:val="left"/>
    </w:lvl>
    <w:lvl w:ilvl="4" w:tplc="C310EBA2">
      <w:numFmt w:val="decimal"/>
      <w:lvlText w:val=""/>
      <w:lvlJc w:val="left"/>
    </w:lvl>
    <w:lvl w:ilvl="5" w:tplc="42B0E432">
      <w:numFmt w:val="decimal"/>
      <w:lvlText w:val=""/>
      <w:lvlJc w:val="left"/>
    </w:lvl>
    <w:lvl w:ilvl="6" w:tplc="189C70DA">
      <w:numFmt w:val="decimal"/>
      <w:lvlText w:val=""/>
      <w:lvlJc w:val="left"/>
    </w:lvl>
    <w:lvl w:ilvl="7" w:tplc="B64C0394">
      <w:numFmt w:val="decimal"/>
      <w:lvlText w:val=""/>
      <w:lvlJc w:val="left"/>
    </w:lvl>
    <w:lvl w:ilvl="8" w:tplc="8B8AA43A">
      <w:numFmt w:val="decimal"/>
      <w:lvlText w:val=""/>
      <w:lvlJc w:val="left"/>
    </w:lvl>
  </w:abstractNum>
  <w:abstractNum w:abstractNumId="6">
    <w:nsid w:val="1F16E9E8"/>
    <w:multiLevelType w:val="hybridMultilevel"/>
    <w:tmpl w:val="1DB61C2E"/>
    <w:lvl w:ilvl="0" w:tplc="853E0BCA">
      <w:start w:val="3"/>
      <w:numFmt w:val="decimal"/>
      <w:lvlText w:val="%1."/>
      <w:lvlJc w:val="left"/>
    </w:lvl>
    <w:lvl w:ilvl="1" w:tplc="B414FBB8">
      <w:numFmt w:val="decimal"/>
      <w:lvlText w:val=""/>
      <w:lvlJc w:val="left"/>
    </w:lvl>
    <w:lvl w:ilvl="2" w:tplc="43BAC14A">
      <w:numFmt w:val="decimal"/>
      <w:lvlText w:val=""/>
      <w:lvlJc w:val="left"/>
    </w:lvl>
    <w:lvl w:ilvl="3" w:tplc="B14E9392">
      <w:numFmt w:val="decimal"/>
      <w:lvlText w:val=""/>
      <w:lvlJc w:val="left"/>
    </w:lvl>
    <w:lvl w:ilvl="4" w:tplc="C818B640">
      <w:numFmt w:val="decimal"/>
      <w:lvlText w:val=""/>
      <w:lvlJc w:val="left"/>
    </w:lvl>
    <w:lvl w:ilvl="5" w:tplc="27E61D4E">
      <w:numFmt w:val="decimal"/>
      <w:lvlText w:val=""/>
      <w:lvlJc w:val="left"/>
    </w:lvl>
    <w:lvl w:ilvl="6" w:tplc="8112F724">
      <w:numFmt w:val="decimal"/>
      <w:lvlText w:val=""/>
      <w:lvlJc w:val="left"/>
    </w:lvl>
    <w:lvl w:ilvl="7" w:tplc="BA20DD3A">
      <w:numFmt w:val="decimal"/>
      <w:lvlText w:val=""/>
      <w:lvlJc w:val="left"/>
    </w:lvl>
    <w:lvl w:ilvl="8" w:tplc="9DA2D1A0">
      <w:numFmt w:val="decimal"/>
      <w:lvlText w:val=""/>
      <w:lvlJc w:val="left"/>
    </w:lvl>
  </w:abstractNum>
  <w:abstractNum w:abstractNumId="7">
    <w:nsid w:val="257130A3"/>
    <w:multiLevelType w:val="hybridMultilevel"/>
    <w:tmpl w:val="3C086E56"/>
    <w:lvl w:ilvl="0" w:tplc="459A8DF4">
      <w:start w:val="20"/>
      <w:numFmt w:val="decimal"/>
      <w:lvlText w:val="%1"/>
      <w:lvlJc w:val="left"/>
    </w:lvl>
    <w:lvl w:ilvl="1" w:tplc="5A48CE4E">
      <w:numFmt w:val="decimal"/>
      <w:lvlText w:val=""/>
      <w:lvlJc w:val="left"/>
    </w:lvl>
    <w:lvl w:ilvl="2" w:tplc="032E70F8">
      <w:numFmt w:val="decimal"/>
      <w:lvlText w:val=""/>
      <w:lvlJc w:val="left"/>
    </w:lvl>
    <w:lvl w:ilvl="3" w:tplc="3ABCA140">
      <w:numFmt w:val="decimal"/>
      <w:lvlText w:val=""/>
      <w:lvlJc w:val="left"/>
    </w:lvl>
    <w:lvl w:ilvl="4" w:tplc="C568C8B4">
      <w:numFmt w:val="decimal"/>
      <w:lvlText w:val=""/>
      <w:lvlJc w:val="left"/>
    </w:lvl>
    <w:lvl w:ilvl="5" w:tplc="307EA682">
      <w:numFmt w:val="decimal"/>
      <w:lvlText w:val=""/>
      <w:lvlJc w:val="left"/>
    </w:lvl>
    <w:lvl w:ilvl="6" w:tplc="5FFE0792">
      <w:numFmt w:val="decimal"/>
      <w:lvlText w:val=""/>
      <w:lvlJc w:val="left"/>
    </w:lvl>
    <w:lvl w:ilvl="7" w:tplc="A9B40AF0">
      <w:numFmt w:val="decimal"/>
      <w:lvlText w:val=""/>
      <w:lvlJc w:val="left"/>
    </w:lvl>
    <w:lvl w:ilvl="8" w:tplc="FA3C6C10">
      <w:numFmt w:val="decimal"/>
      <w:lvlText w:val=""/>
      <w:lvlJc w:val="left"/>
    </w:lvl>
  </w:abstractNum>
  <w:abstractNum w:abstractNumId="8">
    <w:nsid w:val="25E45D32"/>
    <w:multiLevelType w:val="hybridMultilevel"/>
    <w:tmpl w:val="34B2190A"/>
    <w:lvl w:ilvl="0" w:tplc="E85A76AE">
      <w:start w:val="7"/>
      <w:numFmt w:val="decimal"/>
      <w:lvlText w:val="%1."/>
      <w:lvlJc w:val="left"/>
    </w:lvl>
    <w:lvl w:ilvl="1" w:tplc="66D0B8AA">
      <w:start w:val="1"/>
      <w:numFmt w:val="lowerRoman"/>
      <w:lvlText w:val="%2."/>
      <w:lvlJc w:val="left"/>
    </w:lvl>
    <w:lvl w:ilvl="2" w:tplc="DAC2FAE4">
      <w:numFmt w:val="decimal"/>
      <w:lvlText w:val=""/>
      <w:lvlJc w:val="left"/>
    </w:lvl>
    <w:lvl w:ilvl="3" w:tplc="C7C2D810">
      <w:numFmt w:val="decimal"/>
      <w:lvlText w:val=""/>
      <w:lvlJc w:val="left"/>
    </w:lvl>
    <w:lvl w:ilvl="4" w:tplc="7C60001C">
      <w:numFmt w:val="decimal"/>
      <w:lvlText w:val=""/>
      <w:lvlJc w:val="left"/>
    </w:lvl>
    <w:lvl w:ilvl="5" w:tplc="ADB2FA58">
      <w:numFmt w:val="decimal"/>
      <w:lvlText w:val=""/>
      <w:lvlJc w:val="left"/>
    </w:lvl>
    <w:lvl w:ilvl="6" w:tplc="8F32DF8C">
      <w:numFmt w:val="decimal"/>
      <w:lvlText w:val=""/>
      <w:lvlJc w:val="left"/>
    </w:lvl>
    <w:lvl w:ilvl="7" w:tplc="8DE8A7EC">
      <w:numFmt w:val="decimal"/>
      <w:lvlText w:val=""/>
      <w:lvlJc w:val="left"/>
    </w:lvl>
    <w:lvl w:ilvl="8" w:tplc="9D66ECEA">
      <w:numFmt w:val="decimal"/>
      <w:lvlText w:val=""/>
      <w:lvlJc w:val="left"/>
    </w:lvl>
  </w:abstractNum>
  <w:abstractNum w:abstractNumId="9">
    <w:nsid w:val="3352255A"/>
    <w:multiLevelType w:val="hybridMultilevel"/>
    <w:tmpl w:val="402E702E"/>
    <w:lvl w:ilvl="0" w:tplc="38EE6B76">
      <w:start w:val="14"/>
      <w:numFmt w:val="decimal"/>
      <w:lvlText w:val="%1."/>
      <w:lvlJc w:val="left"/>
    </w:lvl>
    <w:lvl w:ilvl="1" w:tplc="0268970C">
      <w:numFmt w:val="decimal"/>
      <w:lvlText w:val=""/>
      <w:lvlJc w:val="left"/>
    </w:lvl>
    <w:lvl w:ilvl="2" w:tplc="2FB6AC0C">
      <w:numFmt w:val="decimal"/>
      <w:lvlText w:val=""/>
      <w:lvlJc w:val="left"/>
    </w:lvl>
    <w:lvl w:ilvl="3" w:tplc="F006B690">
      <w:numFmt w:val="decimal"/>
      <w:lvlText w:val=""/>
      <w:lvlJc w:val="left"/>
    </w:lvl>
    <w:lvl w:ilvl="4" w:tplc="375C18FA">
      <w:numFmt w:val="decimal"/>
      <w:lvlText w:val=""/>
      <w:lvlJc w:val="left"/>
    </w:lvl>
    <w:lvl w:ilvl="5" w:tplc="77B86E36">
      <w:numFmt w:val="decimal"/>
      <w:lvlText w:val=""/>
      <w:lvlJc w:val="left"/>
    </w:lvl>
    <w:lvl w:ilvl="6" w:tplc="7B88A5F0">
      <w:numFmt w:val="decimal"/>
      <w:lvlText w:val=""/>
      <w:lvlJc w:val="left"/>
    </w:lvl>
    <w:lvl w:ilvl="7" w:tplc="679892F8">
      <w:numFmt w:val="decimal"/>
      <w:lvlText w:val=""/>
      <w:lvlJc w:val="left"/>
    </w:lvl>
    <w:lvl w:ilvl="8" w:tplc="D4C6500A">
      <w:numFmt w:val="decimal"/>
      <w:lvlText w:val=""/>
      <w:lvlJc w:val="left"/>
    </w:lvl>
  </w:abstractNum>
  <w:abstractNum w:abstractNumId="10">
    <w:nsid w:val="3F2DBA31"/>
    <w:multiLevelType w:val="hybridMultilevel"/>
    <w:tmpl w:val="802442EA"/>
    <w:lvl w:ilvl="0" w:tplc="743EF8A2">
      <w:start w:val="1"/>
      <w:numFmt w:val="bullet"/>
      <w:lvlText w:val=" "/>
      <w:lvlJc w:val="left"/>
    </w:lvl>
    <w:lvl w:ilvl="1" w:tplc="0E727E72">
      <w:numFmt w:val="decimal"/>
      <w:lvlText w:val=""/>
      <w:lvlJc w:val="left"/>
    </w:lvl>
    <w:lvl w:ilvl="2" w:tplc="721C11E4">
      <w:numFmt w:val="decimal"/>
      <w:lvlText w:val=""/>
      <w:lvlJc w:val="left"/>
    </w:lvl>
    <w:lvl w:ilvl="3" w:tplc="A8D43AF4">
      <w:numFmt w:val="decimal"/>
      <w:lvlText w:val=""/>
      <w:lvlJc w:val="left"/>
    </w:lvl>
    <w:lvl w:ilvl="4" w:tplc="1C3EDEEE">
      <w:numFmt w:val="decimal"/>
      <w:lvlText w:val=""/>
      <w:lvlJc w:val="left"/>
    </w:lvl>
    <w:lvl w:ilvl="5" w:tplc="0D527DBE">
      <w:numFmt w:val="decimal"/>
      <w:lvlText w:val=""/>
      <w:lvlJc w:val="left"/>
    </w:lvl>
    <w:lvl w:ilvl="6" w:tplc="648E2D80">
      <w:numFmt w:val="decimal"/>
      <w:lvlText w:val=""/>
      <w:lvlJc w:val="left"/>
    </w:lvl>
    <w:lvl w:ilvl="7" w:tplc="D1902BC6">
      <w:numFmt w:val="decimal"/>
      <w:lvlText w:val=""/>
      <w:lvlJc w:val="left"/>
    </w:lvl>
    <w:lvl w:ilvl="8" w:tplc="CA14E3B8">
      <w:numFmt w:val="decimal"/>
      <w:lvlText w:val=""/>
      <w:lvlJc w:val="left"/>
    </w:lvl>
  </w:abstractNum>
  <w:abstractNum w:abstractNumId="11">
    <w:nsid w:val="41A7C4C9"/>
    <w:multiLevelType w:val="hybridMultilevel"/>
    <w:tmpl w:val="DB32B560"/>
    <w:lvl w:ilvl="0" w:tplc="D3C00B40">
      <w:start w:val="3"/>
      <w:numFmt w:val="decimal"/>
      <w:lvlText w:val="%1."/>
      <w:lvlJc w:val="left"/>
    </w:lvl>
    <w:lvl w:ilvl="1" w:tplc="002A88CA">
      <w:numFmt w:val="decimal"/>
      <w:lvlText w:val=""/>
      <w:lvlJc w:val="left"/>
    </w:lvl>
    <w:lvl w:ilvl="2" w:tplc="2820B1C8">
      <w:numFmt w:val="decimal"/>
      <w:lvlText w:val=""/>
      <w:lvlJc w:val="left"/>
    </w:lvl>
    <w:lvl w:ilvl="3" w:tplc="D5860EC8">
      <w:numFmt w:val="decimal"/>
      <w:lvlText w:val=""/>
      <w:lvlJc w:val="left"/>
    </w:lvl>
    <w:lvl w:ilvl="4" w:tplc="7A6C14C6">
      <w:numFmt w:val="decimal"/>
      <w:lvlText w:val=""/>
      <w:lvlJc w:val="left"/>
    </w:lvl>
    <w:lvl w:ilvl="5" w:tplc="44A6E8B6">
      <w:numFmt w:val="decimal"/>
      <w:lvlText w:val=""/>
      <w:lvlJc w:val="left"/>
    </w:lvl>
    <w:lvl w:ilvl="6" w:tplc="2488CCE8">
      <w:numFmt w:val="decimal"/>
      <w:lvlText w:val=""/>
      <w:lvlJc w:val="left"/>
    </w:lvl>
    <w:lvl w:ilvl="7" w:tplc="66485606">
      <w:numFmt w:val="decimal"/>
      <w:lvlText w:val=""/>
      <w:lvlJc w:val="left"/>
    </w:lvl>
    <w:lvl w:ilvl="8" w:tplc="89CA911E">
      <w:numFmt w:val="decimal"/>
      <w:lvlText w:val=""/>
      <w:lvlJc w:val="left"/>
    </w:lvl>
  </w:abstractNum>
  <w:abstractNum w:abstractNumId="12">
    <w:nsid w:val="431BD7B7"/>
    <w:multiLevelType w:val="hybridMultilevel"/>
    <w:tmpl w:val="A6385C2A"/>
    <w:lvl w:ilvl="0" w:tplc="5038CCAE">
      <w:start w:val="9"/>
      <w:numFmt w:val="decimal"/>
      <w:lvlText w:val="%1."/>
      <w:lvlJc w:val="left"/>
    </w:lvl>
    <w:lvl w:ilvl="1" w:tplc="C3204744">
      <w:numFmt w:val="decimal"/>
      <w:lvlText w:val=""/>
      <w:lvlJc w:val="left"/>
    </w:lvl>
    <w:lvl w:ilvl="2" w:tplc="91A62AE6">
      <w:numFmt w:val="decimal"/>
      <w:lvlText w:val=""/>
      <w:lvlJc w:val="left"/>
    </w:lvl>
    <w:lvl w:ilvl="3" w:tplc="0E483604">
      <w:numFmt w:val="decimal"/>
      <w:lvlText w:val=""/>
      <w:lvlJc w:val="left"/>
    </w:lvl>
    <w:lvl w:ilvl="4" w:tplc="8A126E66">
      <w:numFmt w:val="decimal"/>
      <w:lvlText w:val=""/>
      <w:lvlJc w:val="left"/>
    </w:lvl>
    <w:lvl w:ilvl="5" w:tplc="A4028FA0">
      <w:numFmt w:val="decimal"/>
      <w:lvlText w:val=""/>
      <w:lvlJc w:val="left"/>
    </w:lvl>
    <w:lvl w:ilvl="6" w:tplc="6E24BE48">
      <w:numFmt w:val="decimal"/>
      <w:lvlText w:val=""/>
      <w:lvlJc w:val="left"/>
    </w:lvl>
    <w:lvl w:ilvl="7" w:tplc="85269F80">
      <w:numFmt w:val="decimal"/>
      <w:lvlText w:val=""/>
      <w:lvlJc w:val="left"/>
    </w:lvl>
    <w:lvl w:ilvl="8" w:tplc="793A0300">
      <w:numFmt w:val="decimal"/>
      <w:lvlText w:val=""/>
      <w:lvlJc w:val="left"/>
    </w:lvl>
  </w:abstractNum>
  <w:abstractNum w:abstractNumId="13">
    <w:nsid w:val="4E6AFB66"/>
    <w:multiLevelType w:val="hybridMultilevel"/>
    <w:tmpl w:val="3E4A00EC"/>
    <w:lvl w:ilvl="0" w:tplc="B2F26F3A">
      <w:start w:val="1"/>
      <w:numFmt w:val="decimal"/>
      <w:lvlText w:val="%1."/>
      <w:lvlJc w:val="left"/>
    </w:lvl>
    <w:lvl w:ilvl="1" w:tplc="9F7007A0">
      <w:numFmt w:val="decimal"/>
      <w:lvlText w:val=""/>
      <w:lvlJc w:val="left"/>
    </w:lvl>
    <w:lvl w:ilvl="2" w:tplc="E69C6EC8">
      <w:numFmt w:val="decimal"/>
      <w:lvlText w:val=""/>
      <w:lvlJc w:val="left"/>
    </w:lvl>
    <w:lvl w:ilvl="3" w:tplc="7AC0A052">
      <w:numFmt w:val="decimal"/>
      <w:lvlText w:val=""/>
      <w:lvlJc w:val="left"/>
    </w:lvl>
    <w:lvl w:ilvl="4" w:tplc="EADA3EF8">
      <w:numFmt w:val="decimal"/>
      <w:lvlText w:val=""/>
      <w:lvlJc w:val="left"/>
    </w:lvl>
    <w:lvl w:ilvl="5" w:tplc="16307ED6">
      <w:numFmt w:val="decimal"/>
      <w:lvlText w:val=""/>
      <w:lvlJc w:val="left"/>
    </w:lvl>
    <w:lvl w:ilvl="6" w:tplc="47BA1386">
      <w:numFmt w:val="decimal"/>
      <w:lvlText w:val=""/>
      <w:lvlJc w:val="left"/>
    </w:lvl>
    <w:lvl w:ilvl="7" w:tplc="70A83EDA">
      <w:numFmt w:val="decimal"/>
      <w:lvlText w:val=""/>
      <w:lvlJc w:val="left"/>
    </w:lvl>
    <w:lvl w:ilvl="8" w:tplc="A620A84E">
      <w:numFmt w:val="decimal"/>
      <w:lvlText w:val=""/>
      <w:lvlJc w:val="left"/>
    </w:lvl>
  </w:abstractNum>
  <w:abstractNum w:abstractNumId="14">
    <w:nsid w:val="519B500D"/>
    <w:multiLevelType w:val="hybridMultilevel"/>
    <w:tmpl w:val="51A817CE"/>
    <w:lvl w:ilvl="0" w:tplc="A7109AAA">
      <w:start w:val="2"/>
      <w:numFmt w:val="lowerRoman"/>
      <w:lvlText w:val="%1."/>
      <w:lvlJc w:val="left"/>
    </w:lvl>
    <w:lvl w:ilvl="1" w:tplc="D9ECD6AC">
      <w:numFmt w:val="decimal"/>
      <w:lvlText w:val=""/>
      <w:lvlJc w:val="left"/>
    </w:lvl>
    <w:lvl w:ilvl="2" w:tplc="42BA2556">
      <w:numFmt w:val="decimal"/>
      <w:lvlText w:val=""/>
      <w:lvlJc w:val="left"/>
    </w:lvl>
    <w:lvl w:ilvl="3" w:tplc="D1CACDCA">
      <w:numFmt w:val="decimal"/>
      <w:lvlText w:val=""/>
      <w:lvlJc w:val="left"/>
    </w:lvl>
    <w:lvl w:ilvl="4" w:tplc="52FAB0E8">
      <w:numFmt w:val="decimal"/>
      <w:lvlText w:val=""/>
      <w:lvlJc w:val="left"/>
    </w:lvl>
    <w:lvl w:ilvl="5" w:tplc="4BD0F3CE">
      <w:numFmt w:val="decimal"/>
      <w:lvlText w:val=""/>
      <w:lvlJc w:val="left"/>
    </w:lvl>
    <w:lvl w:ilvl="6" w:tplc="CD76E582">
      <w:numFmt w:val="decimal"/>
      <w:lvlText w:val=""/>
      <w:lvlJc w:val="left"/>
    </w:lvl>
    <w:lvl w:ilvl="7" w:tplc="55762456">
      <w:numFmt w:val="decimal"/>
      <w:lvlText w:val=""/>
      <w:lvlJc w:val="left"/>
    </w:lvl>
    <w:lvl w:ilvl="8" w:tplc="5D1A43C0">
      <w:numFmt w:val="decimal"/>
      <w:lvlText w:val=""/>
      <w:lvlJc w:val="left"/>
    </w:lvl>
  </w:abstractNum>
  <w:abstractNum w:abstractNumId="15">
    <w:nsid w:val="62BBD95A"/>
    <w:multiLevelType w:val="hybridMultilevel"/>
    <w:tmpl w:val="0944F1C6"/>
    <w:lvl w:ilvl="0" w:tplc="EFA2A2DE">
      <w:start w:val="23"/>
      <w:numFmt w:val="decimal"/>
      <w:lvlText w:val="%1"/>
      <w:lvlJc w:val="left"/>
    </w:lvl>
    <w:lvl w:ilvl="1" w:tplc="85C45B14">
      <w:numFmt w:val="decimal"/>
      <w:lvlText w:val=""/>
      <w:lvlJc w:val="left"/>
    </w:lvl>
    <w:lvl w:ilvl="2" w:tplc="71BA83C0">
      <w:numFmt w:val="decimal"/>
      <w:lvlText w:val=""/>
      <w:lvlJc w:val="left"/>
    </w:lvl>
    <w:lvl w:ilvl="3" w:tplc="BD0E5D80">
      <w:numFmt w:val="decimal"/>
      <w:lvlText w:val=""/>
      <w:lvlJc w:val="left"/>
    </w:lvl>
    <w:lvl w:ilvl="4" w:tplc="54801AE4">
      <w:numFmt w:val="decimal"/>
      <w:lvlText w:val=""/>
      <w:lvlJc w:val="left"/>
    </w:lvl>
    <w:lvl w:ilvl="5" w:tplc="F9586C32">
      <w:numFmt w:val="decimal"/>
      <w:lvlText w:val=""/>
      <w:lvlJc w:val="left"/>
    </w:lvl>
    <w:lvl w:ilvl="6" w:tplc="46E404B0">
      <w:numFmt w:val="decimal"/>
      <w:lvlText w:val=""/>
      <w:lvlJc w:val="left"/>
    </w:lvl>
    <w:lvl w:ilvl="7" w:tplc="35928CAC">
      <w:numFmt w:val="decimal"/>
      <w:lvlText w:val=""/>
      <w:lvlJc w:val="left"/>
    </w:lvl>
    <w:lvl w:ilvl="8" w:tplc="2054AF74">
      <w:numFmt w:val="decimal"/>
      <w:lvlText w:val=""/>
      <w:lvlJc w:val="left"/>
    </w:lvl>
  </w:abstractNum>
  <w:abstractNum w:abstractNumId="16">
    <w:nsid w:val="66EF438D"/>
    <w:multiLevelType w:val="hybridMultilevel"/>
    <w:tmpl w:val="35EAD5FE"/>
    <w:lvl w:ilvl="0" w:tplc="2EE46308">
      <w:start w:val="9"/>
      <w:numFmt w:val="decimal"/>
      <w:lvlText w:val="%1."/>
      <w:lvlJc w:val="left"/>
    </w:lvl>
    <w:lvl w:ilvl="1" w:tplc="9C56056E">
      <w:numFmt w:val="decimal"/>
      <w:lvlText w:val=""/>
      <w:lvlJc w:val="left"/>
    </w:lvl>
    <w:lvl w:ilvl="2" w:tplc="8F5C5228">
      <w:numFmt w:val="decimal"/>
      <w:lvlText w:val=""/>
      <w:lvlJc w:val="left"/>
    </w:lvl>
    <w:lvl w:ilvl="3" w:tplc="2E30551A">
      <w:numFmt w:val="decimal"/>
      <w:lvlText w:val=""/>
      <w:lvlJc w:val="left"/>
    </w:lvl>
    <w:lvl w:ilvl="4" w:tplc="2154E6E6">
      <w:numFmt w:val="decimal"/>
      <w:lvlText w:val=""/>
      <w:lvlJc w:val="left"/>
    </w:lvl>
    <w:lvl w:ilvl="5" w:tplc="85EE5ABA">
      <w:numFmt w:val="decimal"/>
      <w:lvlText w:val=""/>
      <w:lvlJc w:val="left"/>
    </w:lvl>
    <w:lvl w:ilvl="6" w:tplc="E6549FF4">
      <w:numFmt w:val="decimal"/>
      <w:lvlText w:val=""/>
      <w:lvlJc w:val="left"/>
    </w:lvl>
    <w:lvl w:ilvl="7" w:tplc="DFD8082C">
      <w:numFmt w:val="decimal"/>
      <w:lvlText w:val=""/>
      <w:lvlJc w:val="left"/>
    </w:lvl>
    <w:lvl w:ilvl="8" w:tplc="D3A6215C">
      <w:numFmt w:val="decimal"/>
      <w:lvlText w:val=""/>
      <w:lvlJc w:val="left"/>
    </w:lvl>
  </w:abstractNum>
  <w:abstractNum w:abstractNumId="17">
    <w:nsid w:val="6B68079A"/>
    <w:multiLevelType w:val="hybridMultilevel"/>
    <w:tmpl w:val="B9F2F30A"/>
    <w:lvl w:ilvl="0" w:tplc="6A4EADFE">
      <w:start w:val="6"/>
      <w:numFmt w:val="decimal"/>
      <w:lvlText w:val="%1."/>
      <w:lvlJc w:val="left"/>
    </w:lvl>
    <w:lvl w:ilvl="1" w:tplc="994EBB62">
      <w:numFmt w:val="decimal"/>
      <w:lvlText w:val=""/>
      <w:lvlJc w:val="left"/>
    </w:lvl>
    <w:lvl w:ilvl="2" w:tplc="56625768">
      <w:numFmt w:val="decimal"/>
      <w:lvlText w:val=""/>
      <w:lvlJc w:val="left"/>
    </w:lvl>
    <w:lvl w:ilvl="3" w:tplc="8F6CA9F2">
      <w:numFmt w:val="decimal"/>
      <w:lvlText w:val=""/>
      <w:lvlJc w:val="left"/>
    </w:lvl>
    <w:lvl w:ilvl="4" w:tplc="3C04C3BA">
      <w:numFmt w:val="decimal"/>
      <w:lvlText w:val=""/>
      <w:lvlJc w:val="left"/>
    </w:lvl>
    <w:lvl w:ilvl="5" w:tplc="2CCCF26A">
      <w:numFmt w:val="decimal"/>
      <w:lvlText w:val=""/>
      <w:lvlJc w:val="left"/>
    </w:lvl>
    <w:lvl w:ilvl="6" w:tplc="873CA5EE">
      <w:numFmt w:val="decimal"/>
      <w:lvlText w:val=""/>
      <w:lvlJc w:val="left"/>
    </w:lvl>
    <w:lvl w:ilvl="7" w:tplc="053E5378">
      <w:numFmt w:val="decimal"/>
      <w:lvlText w:val=""/>
      <w:lvlJc w:val="left"/>
    </w:lvl>
    <w:lvl w:ilvl="8" w:tplc="9142010A">
      <w:numFmt w:val="decimal"/>
      <w:lvlText w:val=""/>
      <w:lvlJc w:val="left"/>
    </w:lvl>
  </w:abstractNum>
  <w:abstractNum w:abstractNumId="18">
    <w:nsid w:val="7C83E458"/>
    <w:multiLevelType w:val="hybridMultilevel"/>
    <w:tmpl w:val="B0403E8E"/>
    <w:lvl w:ilvl="0" w:tplc="48A0A8E4">
      <w:start w:val="14"/>
      <w:numFmt w:val="decimal"/>
      <w:lvlText w:val="%1"/>
      <w:lvlJc w:val="left"/>
    </w:lvl>
    <w:lvl w:ilvl="1" w:tplc="A1BE6088">
      <w:numFmt w:val="decimal"/>
      <w:lvlText w:val=""/>
      <w:lvlJc w:val="left"/>
    </w:lvl>
    <w:lvl w:ilvl="2" w:tplc="BA5268D4">
      <w:numFmt w:val="decimal"/>
      <w:lvlText w:val=""/>
      <w:lvlJc w:val="left"/>
    </w:lvl>
    <w:lvl w:ilvl="3" w:tplc="EEDACA9A">
      <w:numFmt w:val="decimal"/>
      <w:lvlText w:val=""/>
      <w:lvlJc w:val="left"/>
    </w:lvl>
    <w:lvl w:ilvl="4" w:tplc="0DA4CBC6">
      <w:numFmt w:val="decimal"/>
      <w:lvlText w:val=""/>
      <w:lvlJc w:val="left"/>
    </w:lvl>
    <w:lvl w:ilvl="5" w:tplc="E116A950">
      <w:numFmt w:val="decimal"/>
      <w:lvlText w:val=""/>
      <w:lvlJc w:val="left"/>
    </w:lvl>
    <w:lvl w:ilvl="6" w:tplc="0E229A48">
      <w:numFmt w:val="decimal"/>
      <w:lvlText w:val=""/>
      <w:lvlJc w:val="left"/>
    </w:lvl>
    <w:lvl w:ilvl="7" w:tplc="5B8EED72">
      <w:numFmt w:val="decimal"/>
      <w:lvlText w:val=""/>
      <w:lvlJc w:val="left"/>
    </w:lvl>
    <w:lvl w:ilvl="8" w:tplc="E8906424">
      <w:numFmt w:val="decimal"/>
      <w:lvlText w:val=""/>
      <w:lvlJc w:val="left"/>
    </w:lvl>
  </w:abstractNum>
  <w:abstractNum w:abstractNumId="19">
    <w:nsid w:val="7FDCC233"/>
    <w:multiLevelType w:val="hybridMultilevel"/>
    <w:tmpl w:val="AE00B55C"/>
    <w:lvl w:ilvl="0" w:tplc="02140104">
      <w:start w:val="1"/>
      <w:numFmt w:val="decimal"/>
      <w:lvlText w:val="%1."/>
      <w:lvlJc w:val="left"/>
    </w:lvl>
    <w:lvl w:ilvl="1" w:tplc="672C7436">
      <w:numFmt w:val="decimal"/>
      <w:lvlText w:val=""/>
      <w:lvlJc w:val="left"/>
    </w:lvl>
    <w:lvl w:ilvl="2" w:tplc="D632E4C4">
      <w:numFmt w:val="decimal"/>
      <w:lvlText w:val=""/>
      <w:lvlJc w:val="left"/>
    </w:lvl>
    <w:lvl w:ilvl="3" w:tplc="CEDEB1E4">
      <w:numFmt w:val="decimal"/>
      <w:lvlText w:val=""/>
      <w:lvlJc w:val="left"/>
    </w:lvl>
    <w:lvl w:ilvl="4" w:tplc="202462E8">
      <w:numFmt w:val="decimal"/>
      <w:lvlText w:val=""/>
      <w:lvlJc w:val="left"/>
    </w:lvl>
    <w:lvl w:ilvl="5" w:tplc="BC2A2FB0">
      <w:numFmt w:val="decimal"/>
      <w:lvlText w:val=""/>
      <w:lvlJc w:val="left"/>
    </w:lvl>
    <w:lvl w:ilvl="6" w:tplc="CFFC94F4">
      <w:numFmt w:val="decimal"/>
      <w:lvlText w:val=""/>
      <w:lvlJc w:val="left"/>
    </w:lvl>
    <w:lvl w:ilvl="7" w:tplc="C87A834A">
      <w:numFmt w:val="decimal"/>
      <w:lvlText w:val=""/>
      <w:lvlJc w:val="left"/>
    </w:lvl>
    <w:lvl w:ilvl="8" w:tplc="37201686">
      <w:numFmt w:val="decimal"/>
      <w:lvlText w:val=""/>
      <w:lvlJc w:val="left"/>
    </w:lvl>
  </w:abstractNum>
  <w:num w:numId="1">
    <w:abstractNumId w:val="0"/>
  </w:num>
  <w:num w:numId="2">
    <w:abstractNumId w:val="6"/>
  </w:num>
  <w:num w:numId="3">
    <w:abstractNumId w:val="3"/>
  </w:num>
  <w:num w:numId="4">
    <w:abstractNumId w:val="16"/>
  </w:num>
  <w:num w:numId="5">
    <w:abstractNumId w:val="4"/>
  </w:num>
  <w:num w:numId="6">
    <w:abstractNumId w:val="9"/>
  </w:num>
  <w:num w:numId="7">
    <w:abstractNumId w:val="2"/>
  </w:num>
  <w:num w:numId="8">
    <w:abstractNumId w:val="1"/>
  </w:num>
  <w:num w:numId="9">
    <w:abstractNumId w:val="19"/>
  </w:num>
  <w:num w:numId="10">
    <w:abstractNumId w:val="5"/>
  </w:num>
  <w:num w:numId="11">
    <w:abstractNumId w:val="11"/>
  </w:num>
  <w:num w:numId="12">
    <w:abstractNumId w:val="17"/>
  </w:num>
  <w:num w:numId="13">
    <w:abstractNumId w:val="13"/>
  </w:num>
  <w:num w:numId="14">
    <w:abstractNumId w:val="8"/>
  </w:num>
  <w:num w:numId="15">
    <w:abstractNumId w:val="14"/>
  </w:num>
  <w:num w:numId="16">
    <w:abstractNumId w:val="12"/>
  </w:num>
  <w:num w:numId="17">
    <w:abstractNumId w:val="10"/>
  </w:num>
  <w:num w:numId="18">
    <w:abstractNumId w:val="18"/>
  </w:num>
  <w:num w:numId="19">
    <w:abstractNumId w:val="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F2"/>
    <w:rsid w:val="000353C0"/>
    <w:rsid w:val="00035C4C"/>
    <w:rsid w:val="0004568F"/>
    <w:rsid w:val="000464C6"/>
    <w:rsid w:val="0005435B"/>
    <w:rsid w:val="00072272"/>
    <w:rsid w:val="000A1562"/>
    <w:rsid w:val="000E212A"/>
    <w:rsid w:val="000F30F2"/>
    <w:rsid w:val="001055D0"/>
    <w:rsid w:val="00134D08"/>
    <w:rsid w:val="0017611E"/>
    <w:rsid w:val="002551FC"/>
    <w:rsid w:val="00261A7E"/>
    <w:rsid w:val="002656A3"/>
    <w:rsid w:val="00291E2E"/>
    <w:rsid w:val="0029259F"/>
    <w:rsid w:val="003170BC"/>
    <w:rsid w:val="0034352C"/>
    <w:rsid w:val="003B68DD"/>
    <w:rsid w:val="003C7ABE"/>
    <w:rsid w:val="003D0661"/>
    <w:rsid w:val="00467A14"/>
    <w:rsid w:val="00497768"/>
    <w:rsid w:val="004B737D"/>
    <w:rsid w:val="00555561"/>
    <w:rsid w:val="00582260"/>
    <w:rsid w:val="005A2A34"/>
    <w:rsid w:val="005B72D3"/>
    <w:rsid w:val="005C3211"/>
    <w:rsid w:val="005D1D7B"/>
    <w:rsid w:val="005F6289"/>
    <w:rsid w:val="0061135A"/>
    <w:rsid w:val="00633632"/>
    <w:rsid w:val="00636049"/>
    <w:rsid w:val="006C6438"/>
    <w:rsid w:val="006D0C22"/>
    <w:rsid w:val="006D4098"/>
    <w:rsid w:val="006E22F4"/>
    <w:rsid w:val="006F392C"/>
    <w:rsid w:val="00720DFB"/>
    <w:rsid w:val="007601C5"/>
    <w:rsid w:val="00762A39"/>
    <w:rsid w:val="00820277"/>
    <w:rsid w:val="00852910"/>
    <w:rsid w:val="008E4A44"/>
    <w:rsid w:val="00931C17"/>
    <w:rsid w:val="00971B4B"/>
    <w:rsid w:val="009A33DC"/>
    <w:rsid w:val="009B67BA"/>
    <w:rsid w:val="00A02062"/>
    <w:rsid w:val="00A877C2"/>
    <w:rsid w:val="00AB6FB8"/>
    <w:rsid w:val="00AF679A"/>
    <w:rsid w:val="00B54A66"/>
    <w:rsid w:val="00B55641"/>
    <w:rsid w:val="00B563F3"/>
    <w:rsid w:val="00B80146"/>
    <w:rsid w:val="00BB0E72"/>
    <w:rsid w:val="00BF4FF5"/>
    <w:rsid w:val="00CB7D3A"/>
    <w:rsid w:val="00D45082"/>
    <w:rsid w:val="00D86547"/>
    <w:rsid w:val="00DC7D71"/>
    <w:rsid w:val="00ED48F1"/>
    <w:rsid w:val="00EE7AD7"/>
    <w:rsid w:val="00EF23FA"/>
    <w:rsid w:val="00FA7470"/>
    <w:rsid w:val="00FB67B4"/>
    <w:rsid w:val="00FC3D34"/>
    <w:rsid w:val="00FD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F2"/>
  </w:style>
  <w:style w:type="paragraph" w:styleId="Heading2">
    <w:name w:val="heading 2"/>
    <w:basedOn w:val="Normal"/>
    <w:link w:val="Heading2Char"/>
    <w:uiPriority w:val="1"/>
    <w:qFormat/>
    <w:rsid w:val="000E212A"/>
    <w:pPr>
      <w:widowControl w:val="0"/>
      <w:autoSpaceDE w:val="0"/>
      <w:autoSpaceDN w:val="0"/>
      <w:ind w:left="992" w:hanging="360"/>
      <w:outlineLvl w:val="1"/>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0E212A"/>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semiHidden/>
    <w:rsid w:val="000E212A"/>
    <w:rPr>
      <w:rFonts w:eastAsia="Times New Roman"/>
      <w:sz w:val="24"/>
      <w:szCs w:val="24"/>
    </w:rPr>
  </w:style>
  <w:style w:type="paragraph" w:styleId="BalloonText">
    <w:name w:val="Balloon Text"/>
    <w:basedOn w:val="Normal"/>
    <w:link w:val="BalloonTextChar"/>
    <w:uiPriority w:val="99"/>
    <w:semiHidden/>
    <w:unhideWhenUsed/>
    <w:rsid w:val="000E212A"/>
    <w:rPr>
      <w:rFonts w:ascii="Tahoma" w:hAnsi="Tahoma" w:cs="Tahoma"/>
      <w:sz w:val="16"/>
      <w:szCs w:val="16"/>
    </w:rPr>
  </w:style>
  <w:style w:type="character" w:customStyle="1" w:styleId="BalloonTextChar">
    <w:name w:val="Balloon Text Char"/>
    <w:basedOn w:val="DefaultParagraphFont"/>
    <w:link w:val="BalloonText"/>
    <w:uiPriority w:val="99"/>
    <w:semiHidden/>
    <w:rsid w:val="000E212A"/>
    <w:rPr>
      <w:rFonts w:ascii="Tahoma" w:hAnsi="Tahoma" w:cs="Tahoma"/>
      <w:sz w:val="16"/>
      <w:szCs w:val="16"/>
    </w:rPr>
  </w:style>
  <w:style w:type="character" w:customStyle="1" w:styleId="Heading2Char">
    <w:name w:val="Heading 2 Char"/>
    <w:basedOn w:val="DefaultParagraphFont"/>
    <w:link w:val="Heading2"/>
    <w:uiPriority w:val="1"/>
    <w:rsid w:val="000E212A"/>
    <w:rPr>
      <w:rFonts w:eastAsia="Times New Roman"/>
      <w:b/>
      <w:bCs/>
      <w:sz w:val="24"/>
      <w:szCs w:val="24"/>
    </w:rPr>
  </w:style>
  <w:style w:type="paragraph" w:styleId="ListParagraph">
    <w:name w:val="List Paragraph"/>
    <w:basedOn w:val="Normal"/>
    <w:uiPriority w:val="34"/>
    <w:qFormat/>
    <w:rsid w:val="000E212A"/>
    <w:pPr>
      <w:ind w:left="720"/>
      <w:contextualSpacing/>
    </w:pPr>
  </w:style>
  <w:style w:type="paragraph" w:styleId="Header">
    <w:name w:val="header"/>
    <w:basedOn w:val="Normal"/>
    <w:link w:val="HeaderChar"/>
    <w:uiPriority w:val="99"/>
    <w:unhideWhenUsed/>
    <w:rsid w:val="0029259F"/>
    <w:pPr>
      <w:tabs>
        <w:tab w:val="center" w:pos="4680"/>
        <w:tab w:val="right" w:pos="9360"/>
      </w:tabs>
    </w:pPr>
  </w:style>
  <w:style w:type="character" w:customStyle="1" w:styleId="HeaderChar">
    <w:name w:val="Header Char"/>
    <w:basedOn w:val="DefaultParagraphFont"/>
    <w:link w:val="Header"/>
    <w:uiPriority w:val="99"/>
    <w:rsid w:val="0029259F"/>
  </w:style>
  <w:style w:type="paragraph" w:styleId="Footer">
    <w:name w:val="footer"/>
    <w:basedOn w:val="Normal"/>
    <w:link w:val="FooterChar"/>
    <w:uiPriority w:val="99"/>
    <w:unhideWhenUsed/>
    <w:rsid w:val="0029259F"/>
    <w:pPr>
      <w:tabs>
        <w:tab w:val="center" w:pos="4680"/>
        <w:tab w:val="right" w:pos="9360"/>
      </w:tabs>
    </w:pPr>
  </w:style>
  <w:style w:type="character" w:customStyle="1" w:styleId="FooterChar">
    <w:name w:val="Footer Char"/>
    <w:basedOn w:val="DefaultParagraphFont"/>
    <w:link w:val="Footer"/>
    <w:uiPriority w:val="99"/>
    <w:rsid w:val="0029259F"/>
  </w:style>
  <w:style w:type="table" w:styleId="TableGrid">
    <w:name w:val="Table Grid"/>
    <w:basedOn w:val="TableNormal"/>
    <w:uiPriority w:val="59"/>
    <w:rsid w:val="007601C5"/>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601C5"/>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01C5"/>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0F2"/>
  </w:style>
  <w:style w:type="paragraph" w:styleId="Heading2">
    <w:name w:val="heading 2"/>
    <w:basedOn w:val="Normal"/>
    <w:link w:val="Heading2Char"/>
    <w:uiPriority w:val="1"/>
    <w:qFormat/>
    <w:rsid w:val="000E212A"/>
    <w:pPr>
      <w:widowControl w:val="0"/>
      <w:autoSpaceDE w:val="0"/>
      <w:autoSpaceDN w:val="0"/>
      <w:ind w:left="992" w:hanging="360"/>
      <w:outlineLvl w:val="1"/>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0E212A"/>
    <w:pPr>
      <w:widowControl w:val="0"/>
      <w:autoSpaceDE w:val="0"/>
      <w:autoSpaceDN w:val="0"/>
    </w:pPr>
    <w:rPr>
      <w:rFonts w:eastAsia="Times New Roman"/>
      <w:sz w:val="24"/>
      <w:szCs w:val="24"/>
    </w:rPr>
  </w:style>
  <w:style w:type="character" w:customStyle="1" w:styleId="BodyTextChar">
    <w:name w:val="Body Text Char"/>
    <w:basedOn w:val="DefaultParagraphFont"/>
    <w:link w:val="BodyText"/>
    <w:uiPriority w:val="1"/>
    <w:semiHidden/>
    <w:rsid w:val="000E212A"/>
    <w:rPr>
      <w:rFonts w:eastAsia="Times New Roman"/>
      <w:sz w:val="24"/>
      <w:szCs w:val="24"/>
    </w:rPr>
  </w:style>
  <w:style w:type="paragraph" w:styleId="BalloonText">
    <w:name w:val="Balloon Text"/>
    <w:basedOn w:val="Normal"/>
    <w:link w:val="BalloonTextChar"/>
    <w:uiPriority w:val="99"/>
    <w:semiHidden/>
    <w:unhideWhenUsed/>
    <w:rsid w:val="000E212A"/>
    <w:rPr>
      <w:rFonts w:ascii="Tahoma" w:hAnsi="Tahoma" w:cs="Tahoma"/>
      <w:sz w:val="16"/>
      <w:szCs w:val="16"/>
    </w:rPr>
  </w:style>
  <w:style w:type="character" w:customStyle="1" w:styleId="BalloonTextChar">
    <w:name w:val="Balloon Text Char"/>
    <w:basedOn w:val="DefaultParagraphFont"/>
    <w:link w:val="BalloonText"/>
    <w:uiPriority w:val="99"/>
    <w:semiHidden/>
    <w:rsid w:val="000E212A"/>
    <w:rPr>
      <w:rFonts w:ascii="Tahoma" w:hAnsi="Tahoma" w:cs="Tahoma"/>
      <w:sz w:val="16"/>
      <w:szCs w:val="16"/>
    </w:rPr>
  </w:style>
  <w:style w:type="character" w:customStyle="1" w:styleId="Heading2Char">
    <w:name w:val="Heading 2 Char"/>
    <w:basedOn w:val="DefaultParagraphFont"/>
    <w:link w:val="Heading2"/>
    <w:uiPriority w:val="1"/>
    <w:rsid w:val="000E212A"/>
    <w:rPr>
      <w:rFonts w:eastAsia="Times New Roman"/>
      <w:b/>
      <w:bCs/>
      <w:sz w:val="24"/>
      <w:szCs w:val="24"/>
    </w:rPr>
  </w:style>
  <w:style w:type="paragraph" w:styleId="ListParagraph">
    <w:name w:val="List Paragraph"/>
    <w:basedOn w:val="Normal"/>
    <w:uiPriority w:val="34"/>
    <w:qFormat/>
    <w:rsid w:val="000E212A"/>
    <w:pPr>
      <w:ind w:left="720"/>
      <w:contextualSpacing/>
    </w:pPr>
  </w:style>
  <w:style w:type="paragraph" w:styleId="Header">
    <w:name w:val="header"/>
    <w:basedOn w:val="Normal"/>
    <w:link w:val="HeaderChar"/>
    <w:uiPriority w:val="99"/>
    <w:unhideWhenUsed/>
    <w:rsid w:val="0029259F"/>
    <w:pPr>
      <w:tabs>
        <w:tab w:val="center" w:pos="4680"/>
        <w:tab w:val="right" w:pos="9360"/>
      </w:tabs>
    </w:pPr>
  </w:style>
  <w:style w:type="character" w:customStyle="1" w:styleId="HeaderChar">
    <w:name w:val="Header Char"/>
    <w:basedOn w:val="DefaultParagraphFont"/>
    <w:link w:val="Header"/>
    <w:uiPriority w:val="99"/>
    <w:rsid w:val="0029259F"/>
  </w:style>
  <w:style w:type="paragraph" w:styleId="Footer">
    <w:name w:val="footer"/>
    <w:basedOn w:val="Normal"/>
    <w:link w:val="FooterChar"/>
    <w:uiPriority w:val="99"/>
    <w:unhideWhenUsed/>
    <w:rsid w:val="0029259F"/>
    <w:pPr>
      <w:tabs>
        <w:tab w:val="center" w:pos="4680"/>
        <w:tab w:val="right" w:pos="9360"/>
      </w:tabs>
    </w:pPr>
  </w:style>
  <w:style w:type="character" w:customStyle="1" w:styleId="FooterChar">
    <w:name w:val="Footer Char"/>
    <w:basedOn w:val="DefaultParagraphFont"/>
    <w:link w:val="Footer"/>
    <w:uiPriority w:val="99"/>
    <w:rsid w:val="0029259F"/>
  </w:style>
  <w:style w:type="table" w:styleId="TableGrid">
    <w:name w:val="Table Grid"/>
    <w:basedOn w:val="TableNormal"/>
    <w:uiPriority w:val="59"/>
    <w:rsid w:val="007601C5"/>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601C5"/>
    <w:rPr>
      <w:rFonts w:ascii="Calibri" w:eastAsia="Calibri" w:hAnsi="Calibri"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601C5"/>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194619">
      <w:bodyDiv w:val="1"/>
      <w:marLeft w:val="0"/>
      <w:marRight w:val="0"/>
      <w:marTop w:val="0"/>
      <w:marBottom w:val="0"/>
      <w:divBdr>
        <w:top w:val="none" w:sz="0" w:space="0" w:color="auto"/>
        <w:left w:val="none" w:sz="0" w:space="0" w:color="auto"/>
        <w:bottom w:val="none" w:sz="0" w:space="0" w:color="auto"/>
        <w:right w:val="none" w:sz="0" w:space="0" w:color="auto"/>
      </w:divBdr>
    </w:div>
    <w:div w:id="440611555">
      <w:bodyDiv w:val="1"/>
      <w:marLeft w:val="0"/>
      <w:marRight w:val="0"/>
      <w:marTop w:val="0"/>
      <w:marBottom w:val="0"/>
      <w:divBdr>
        <w:top w:val="none" w:sz="0" w:space="0" w:color="auto"/>
        <w:left w:val="none" w:sz="0" w:space="0" w:color="auto"/>
        <w:bottom w:val="none" w:sz="0" w:space="0" w:color="auto"/>
        <w:right w:val="none" w:sz="0" w:space="0" w:color="auto"/>
      </w:divBdr>
    </w:div>
    <w:div w:id="71554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1469</Words>
  <Characters>8374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2021-11-11T08:28:00Z</dcterms:created>
  <dcterms:modified xsi:type="dcterms:W3CDTF">2021-11-11T08:28:00Z</dcterms:modified>
</cp:coreProperties>
</file>